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45" w:rsidRPr="00B50A85" w:rsidRDefault="00F02745" w:rsidP="008D6158">
      <w:pPr>
        <w:jc w:val="center"/>
        <w:rPr>
          <w:rFonts w:ascii="Times New Roman" w:hAnsi="Times New Roman" w:cs="Times New Roman"/>
          <w:b/>
          <w:bCs/>
        </w:rPr>
      </w:pPr>
      <w:r w:rsidRPr="00B50A85">
        <w:rPr>
          <w:rFonts w:ascii="Times New Roman" w:hAnsi="Times New Roman" w:cs="Times New Roman"/>
          <w:b/>
          <w:bCs/>
        </w:rPr>
        <w:t xml:space="preserve">BLOOM TAKSONOMİSİ YÖNTEMİYLE ÖĞRENME KAZANIMLARININ SINIFLANDIRILMASI </w:t>
      </w:r>
    </w:p>
    <w:p w:rsidR="00F02745" w:rsidRPr="00F02745" w:rsidRDefault="00F02745" w:rsidP="00F02745">
      <w:pPr>
        <w:jc w:val="both"/>
        <w:rPr>
          <w:rFonts w:ascii="Times New Roman" w:hAnsi="Times New Roman" w:cs="Times New Roman"/>
          <w:bCs/>
        </w:rPr>
      </w:pPr>
      <w:r w:rsidRPr="00F02745">
        <w:rPr>
          <w:rFonts w:ascii="Times New Roman" w:hAnsi="Times New Roman" w:cs="Times New Roman"/>
          <w:bCs/>
        </w:rPr>
        <w:t xml:space="preserve">Bloom Taksonomisine göre </w:t>
      </w:r>
      <w:r>
        <w:rPr>
          <w:rFonts w:ascii="Times New Roman" w:hAnsi="Times New Roman" w:cs="Times New Roman"/>
          <w:bCs/>
        </w:rPr>
        <w:t>öğrenme kazanımları yazılmasına yönelik</w:t>
      </w:r>
      <w:r w:rsidRPr="00F02745">
        <w:rPr>
          <w:rFonts w:ascii="Times New Roman" w:hAnsi="Times New Roman" w:cs="Times New Roman"/>
          <w:bCs/>
        </w:rPr>
        <w:t xml:space="preserve"> </w:t>
      </w:r>
      <w:r w:rsidR="006D6131">
        <w:rPr>
          <w:rFonts w:ascii="Times New Roman" w:hAnsi="Times New Roman" w:cs="Times New Roman"/>
          <w:bCs/>
        </w:rPr>
        <w:t>b</w:t>
      </w:r>
      <w:r w:rsidR="00530B12" w:rsidRPr="00F02745">
        <w:rPr>
          <w:rFonts w:ascii="Times New Roman" w:hAnsi="Times New Roman" w:cs="Times New Roman"/>
          <w:bCs/>
        </w:rPr>
        <w:t>ilişsel</w:t>
      </w:r>
      <w:r w:rsidR="00530B12">
        <w:rPr>
          <w:rFonts w:ascii="Times New Roman" w:hAnsi="Times New Roman" w:cs="Times New Roman"/>
          <w:bCs/>
        </w:rPr>
        <w:t>,</w:t>
      </w:r>
      <w:r w:rsidR="006D6131">
        <w:rPr>
          <w:rFonts w:ascii="Times New Roman" w:hAnsi="Times New Roman" w:cs="Times New Roman"/>
          <w:bCs/>
        </w:rPr>
        <w:t xml:space="preserve"> </w:t>
      </w:r>
      <w:proofErr w:type="spellStart"/>
      <w:r w:rsidR="006D6131">
        <w:rPr>
          <w:rFonts w:ascii="Times New Roman" w:hAnsi="Times New Roman" w:cs="Times New Roman"/>
          <w:bCs/>
        </w:rPr>
        <w:t>d</w:t>
      </w:r>
      <w:r w:rsidR="00530B12" w:rsidRPr="00F02745">
        <w:rPr>
          <w:rFonts w:ascii="Times New Roman" w:hAnsi="Times New Roman" w:cs="Times New Roman"/>
          <w:bCs/>
        </w:rPr>
        <w:t>uyuşsal</w:t>
      </w:r>
      <w:proofErr w:type="spellEnd"/>
      <w:r w:rsidR="006D6131">
        <w:rPr>
          <w:rFonts w:ascii="Times New Roman" w:hAnsi="Times New Roman" w:cs="Times New Roman"/>
          <w:bCs/>
        </w:rPr>
        <w:t xml:space="preserve"> ve </w:t>
      </w:r>
      <w:proofErr w:type="spellStart"/>
      <w:r w:rsidR="006D6131">
        <w:rPr>
          <w:rFonts w:ascii="Times New Roman" w:hAnsi="Times New Roman" w:cs="Times New Roman"/>
          <w:bCs/>
        </w:rPr>
        <w:t>p</w:t>
      </w:r>
      <w:r w:rsidRPr="00F02745">
        <w:rPr>
          <w:rFonts w:ascii="Times New Roman" w:hAnsi="Times New Roman" w:cs="Times New Roman"/>
          <w:bCs/>
        </w:rPr>
        <w:t>sikomotor</w:t>
      </w:r>
      <w:proofErr w:type="spellEnd"/>
      <w:r w:rsidRPr="00F02745">
        <w:rPr>
          <w:rFonts w:ascii="Times New Roman" w:hAnsi="Times New Roman" w:cs="Times New Roman"/>
          <w:bCs/>
        </w:rPr>
        <w:t xml:space="preserve"> olmak üzere 3 öğrenme kazanımı alanı belirlenmiş</w:t>
      </w:r>
      <w:r>
        <w:rPr>
          <w:rFonts w:ascii="Times New Roman" w:hAnsi="Times New Roman" w:cs="Times New Roman"/>
          <w:bCs/>
        </w:rPr>
        <w:t xml:space="preserve"> olup bu alanlara yönelik gerekli bilgiler aşağıda sunulmuştur.</w:t>
      </w:r>
    </w:p>
    <w:p w:rsidR="00C25D4D" w:rsidRPr="005427FB" w:rsidRDefault="00F02745" w:rsidP="00F02745">
      <w:pPr>
        <w:jc w:val="center"/>
        <w:rPr>
          <w:rFonts w:ascii="Times New Roman" w:hAnsi="Times New Roman" w:cs="Times New Roman"/>
          <w:b/>
          <w:bCs/>
        </w:rPr>
      </w:pPr>
      <w:r w:rsidRPr="005427FB">
        <w:rPr>
          <w:rFonts w:ascii="Times New Roman" w:hAnsi="Times New Roman" w:cs="Times New Roman"/>
          <w:b/>
          <w:bCs/>
        </w:rPr>
        <w:t>Bilişs</w:t>
      </w:r>
      <w:r w:rsidR="001C0C96">
        <w:rPr>
          <w:rFonts w:ascii="Times New Roman" w:hAnsi="Times New Roman" w:cs="Times New Roman"/>
          <w:b/>
          <w:bCs/>
        </w:rPr>
        <w:t>el Alanda Öğrenme Kazanımları</w:t>
      </w:r>
    </w:p>
    <w:p w:rsidR="00C25D4D" w:rsidRPr="005427FB" w:rsidRDefault="00C25D4D" w:rsidP="004A59D6">
      <w:pPr>
        <w:jc w:val="both"/>
        <w:rPr>
          <w:rFonts w:ascii="Times New Roman" w:hAnsi="Times New Roman" w:cs="Times New Roman"/>
        </w:rPr>
      </w:pPr>
      <w:r w:rsidRPr="005427FB">
        <w:rPr>
          <w:rFonts w:ascii="Times New Roman" w:hAnsi="Times New Roman" w:cs="Times New Roman"/>
        </w:rPr>
        <w:t xml:space="preserve">Bu alanda öğrenmenin bilişsel </w:t>
      </w:r>
      <w:r w:rsidRPr="004A59D6">
        <w:rPr>
          <w:rFonts w:ascii="Times New Roman" w:hAnsi="Times New Roman" w:cs="Times New Roman"/>
          <w:iCs/>
        </w:rPr>
        <w:t>alan</w:t>
      </w:r>
      <w:r w:rsidRPr="005427FB">
        <w:rPr>
          <w:rFonts w:ascii="Times New Roman" w:hAnsi="Times New Roman" w:cs="Times New Roman"/>
          <w:i/>
          <w:iCs/>
        </w:rPr>
        <w:t xml:space="preserve"> </w:t>
      </w:r>
      <w:r w:rsidRPr="005427FB">
        <w:rPr>
          <w:rFonts w:ascii="Times New Roman" w:hAnsi="Times New Roman" w:cs="Times New Roman"/>
        </w:rPr>
        <w:t>zihinsel etkinliklerin baskın olduğu davranışların kodlandığı alandır. Altı kategoride toplanır.</w:t>
      </w:r>
    </w:p>
    <w:tbl>
      <w:tblPr>
        <w:tblStyle w:val="TabloKlavuzu"/>
        <w:tblW w:w="9493" w:type="dxa"/>
        <w:jc w:val="center"/>
        <w:tblLook w:val="04A0" w:firstRow="1" w:lastRow="0" w:firstColumn="1" w:lastColumn="0" w:noHBand="0" w:noVBand="1"/>
      </w:tblPr>
      <w:tblGrid>
        <w:gridCol w:w="1555"/>
        <w:gridCol w:w="2268"/>
        <w:gridCol w:w="5670"/>
      </w:tblGrid>
      <w:tr w:rsidR="00C25D4D" w:rsidRPr="005427FB" w:rsidTr="00DB06D5">
        <w:trPr>
          <w:trHeight w:val="357"/>
          <w:jc w:val="center"/>
        </w:trPr>
        <w:tc>
          <w:tcPr>
            <w:tcW w:w="1555" w:type="dxa"/>
            <w:shd w:val="clear" w:color="auto" w:fill="BDD6EE" w:themeFill="accent1" w:themeFillTint="66"/>
          </w:tcPr>
          <w:p w:rsidR="00C25D4D" w:rsidRPr="005427FB" w:rsidRDefault="00C25D4D" w:rsidP="0085605E">
            <w:pPr>
              <w:jc w:val="center"/>
              <w:rPr>
                <w:rFonts w:ascii="Times New Roman" w:hAnsi="Times New Roman" w:cs="Times New Roman"/>
                <w:b/>
              </w:rPr>
            </w:pPr>
            <w:r w:rsidRPr="005427FB">
              <w:rPr>
                <w:rFonts w:ascii="Times New Roman" w:hAnsi="Times New Roman" w:cs="Times New Roman"/>
                <w:b/>
              </w:rPr>
              <w:t>Seviyeler</w:t>
            </w:r>
          </w:p>
        </w:tc>
        <w:tc>
          <w:tcPr>
            <w:tcW w:w="2268" w:type="dxa"/>
            <w:shd w:val="clear" w:color="auto" w:fill="BDD6EE" w:themeFill="accent1" w:themeFillTint="66"/>
          </w:tcPr>
          <w:p w:rsidR="00C25D4D" w:rsidRPr="005427FB" w:rsidRDefault="00C25D4D" w:rsidP="0085605E">
            <w:pPr>
              <w:jc w:val="center"/>
              <w:rPr>
                <w:rFonts w:ascii="Times New Roman" w:hAnsi="Times New Roman" w:cs="Times New Roman"/>
                <w:b/>
              </w:rPr>
            </w:pPr>
            <w:r w:rsidRPr="005427FB">
              <w:rPr>
                <w:rFonts w:ascii="Times New Roman" w:hAnsi="Times New Roman" w:cs="Times New Roman"/>
                <w:b/>
              </w:rPr>
              <w:t>Tanım</w:t>
            </w:r>
          </w:p>
        </w:tc>
        <w:tc>
          <w:tcPr>
            <w:tcW w:w="5670" w:type="dxa"/>
            <w:shd w:val="clear" w:color="auto" w:fill="BDD6EE" w:themeFill="accent1" w:themeFillTint="66"/>
          </w:tcPr>
          <w:p w:rsidR="00C25D4D" w:rsidRPr="005427FB" w:rsidRDefault="00C25D4D" w:rsidP="0085605E">
            <w:pPr>
              <w:jc w:val="center"/>
              <w:rPr>
                <w:rFonts w:ascii="Times New Roman" w:hAnsi="Times New Roman" w:cs="Times New Roman"/>
                <w:b/>
                <w:bCs/>
              </w:rPr>
            </w:pPr>
            <w:r w:rsidRPr="005427FB">
              <w:rPr>
                <w:rFonts w:ascii="Times New Roman" w:hAnsi="Times New Roman" w:cs="Times New Roman"/>
                <w:b/>
                <w:bCs/>
              </w:rPr>
              <w:t>Anahtar Fiiller</w:t>
            </w:r>
          </w:p>
        </w:tc>
      </w:tr>
      <w:tr w:rsidR="00C25D4D" w:rsidRPr="005427FB" w:rsidTr="00DB06D5">
        <w:trPr>
          <w:jc w:val="center"/>
        </w:trPr>
        <w:tc>
          <w:tcPr>
            <w:tcW w:w="1555" w:type="dxa"/>
          </w:tcPr>
          <w:p w:rsidR="006B450A" w:rsidRDefault="00C25D4D" w:rsidP="00DB06D5">
            <w:pPr>
              <w:jc w:val="center"/>
              <w:rPr>
                <w:rFonts w:ascii="Times New Roman" w:hAnsi="Times New Roman" w:cs="Times New Roman"/>
                <w:b/>
              </w:rPr>
            </w:pPr>
            <w:r w:rsidRPr="005427FB">
              <w:rPr>
                <w:rFonts w:ascii="Times New Roman" w:hAnsi="Times New Roman" w:cs="Times New Roman"/>
                <w:b/>
              </w:rPr>
              <w:t>1.Seviye</w:t>
            </w:r>
          </w:p>
          <w:p w:rsidR="005E0816" w:rsidRPr="005427FB" w:rsidRDefault="005E0816" w:rsidP="00DB06D5">
            <w:pPr>
              <w:jc w:val="center"/>
              <w:rPr>
                <w:rFonts w:ascii="Times New Roman" w:hAnsi="Times New Roman" w:cs="Times New Roman"/>
              </w:rPr>
            </w:pPr>
          </w:p>
          <w:p w:rsidR="00C25D4D" w:rsidRPr="005427FB" w:rsidRDefault="00C25D4D" w:rsidP="00DB06D5">
            <w:pPr>
              <w:jc w:val="center"/>
              <w:rPr>
                <w:rFonts w:ascii="Times New Roman" w:hAnsi="Times New Roman" w:cs="Times New Roman"/>
              </w:rPr>
            </w:pPr>
            <w:r w:rsidRPr="005427FB">
              <w:rPr>
                <w:rFonts w:ascii="Times New Roman" w:hAnsi="Times New Roman" w:cs="Times New Roman"/>
              </w:rPr>
              <w:t>Bilgi</w:t>
            </w:r>
          </w:p>
        </w:tc>
        <w:tc>
          <w:tcPr>
            <w:tcW w:w="2268" w:type="dxa"/>
          </w:tcPr>
          <w:p w:rsidR="005C6A19" w:rsidRDefault="00C25D4D" w:rsidP="00C44BDF">
            <w:pPr>
              <w:jc w:val="center"/>
              <w:rPr>
                <w:rFonts w:ascii="Times New Roman" w:hAnsi="Times New Roman" w:cs="Times New Roman"/>
              </w:rPr>
            </w:pPr>
            <w:r w:rsidRPr="005427FB">
              <w:rPr>
                <w:rFonts w:ascii="Times New Roman" w:hAnsi="Times New Roman" w:cs="Times New Roman"/>
                <w:b/>
              </w:rPr>
              <w:t>Bilgi;</w:t>
            </w:r>
          </w:p>
          <w:p w:rsidR="00C25D4D" w:rsidRPr="005427FB" w:rsidRDefault="00C25D4D" w:rsidP="00C44BDF">
            <w:pPr>
              <w:jc w:val="center"/>
              <w:rPr>
                <w:rFonts w:ascii="Times New Roman" w:hAnsi="Times New Roman" w:cs="Times New Roman"/>
              </w:rPr>
            </w:pPr>
            <w:r w:rsidRPr="005427FB">
              <w:rPr>
                <w:rFonts w:ascii="Times New Roman" w:hAnsi="Times New Roman" w:cs="Times New Roman"/>
              </w:rPr>
              <w:t>Gerçeklerin, terimlerin, temel kavramlar ile gerçekleşen öğrenmenin sergilenmesidir.</w:t>
            </w:r>
          </w:p>
        </w:tc>
        <w:tc>
          <w:tcPr>
            <w:tcW w:w="5670" w:type="dxa"/>
          </w:tcPr>
          <w:p w:rsidR="00C25D4D" w:rsidRPr="005427FB" w:rsidRDefault="0085605E" w:rsidP="00DB06D5">
            <w:pPr>
              <w:rPr>
                <w:rFonts w:ascii="Times New Roman" w:hAnsi="Times New Roman" w:cs="Times New Roman"/>
              </w:rPr>
            </w:pPr>
            <w:r w:rsidRPr="005427FB">
              <w:rPr>
                <w:rFonts w:ascii="Times New Roman" w:hAnsi="Times New Roman" w:cs="Times New Roman"/>
              </w:rPr>
              <w:t>T</w:t>
            </w:r>
            <w:r w:rsidR="00C25D4D" w:rsidRPr="005427FB">
              <w:rPr>
                <w:rFonts w:ascii="Times New Roman" w:hAnsi="Times New Roman" w:cs="Times New Roman"/>
              </w:rPr>
              <w:t xml:space="preserve">anımlar, düzenler, açıklar, toplar, tarif eder, yineler, sayar, </w:t>
            </w:r>
            <w:r w:rsidRPr="005427FB">
              <w:rPr>
                <w:rFonts w:ascii="Times New Roman" w:hAnsi="Times New Roman" w:cs="Times New Roman"/>
              </w:rPr>
              <w:t>inceler, bulur</w:t>
            </w:r>
            <w:r w:rsidR="00C25D4D" w:rsidRPr="005427FB">
              <w:rPr>
                <w:rFonts w:ascii="Times New Roman" w:hAnsi="Times New Roman" w:cs="Times New Roman"/>
              </w:rPr>
              <w:t>, seçer, belirler, etiketler, listeler, ezberler, isimlendirir, sıraya koyar, taslak oluşturur, sunar, aktarır, hatırlar, kaydeder, tekrarlar, yeniden yapar gösterir, ifade eder, tablo haline getirir, söyler, yazar</w:t>
            </w:r>
            <w:r w:rsidR="004D62F7">
              <w:rPr>
                <w:rFonts w:ascii="Times New Roman" w:hAnsi="Times New Roman" w:cs="Times New Roman"/>
              </w:rPr>
              <w:t>.</w:t>
            </w:r>
          </w:p>
        </w:tc>
      </w:tr>
      <w:tr w:rsidR="00C25D4D" w:rsidRPr="005427FB" w:rsidTr="00DB06D5">
        <w:trPr>
          <w:trHeight w:val="936"/>
          <w:jc w:val="center"/>
        </w:trPr>
        <w:tc>
          <w:tcPr>
            <w:tcW w:w="1555" w:type="dxa"/>
          </w:tcPr>
          <w:p w:rsidR="005E0816" w:rsidRDefault="00C25D4D" w:rsidP="00DB06D5">
            <w:pPr>
              <w:jc w:val="center"/>
              <w:rPr>
                <w:rFonts w:ascii="Times New Roman" w:hAnsi="Times New Roman" w:cs="Times New Roman"/>
                <w:b/>
              </w:rPr>
            </w:pPr>
            <w:r w:rsidRPr="005427FB">
              <w:rPr>
                <w:rFonts w:ascii="Times New Roman" w:hAnsi="Times New Roman" w:cs="Times New Roman"/>
                <w:b/>
              </w:rPr>
              <w:t>2.Seviye</w:t>
            </w:r>
          </w:p>
          <w:p w:rsidR="005E0816" w:rsidRDefault="005E0816" w:rsidP="00DB06D5">
            <w:pPr>
              <w:jc w:val="center"/>
              <w:rPr>
                <w:rFonts w:ascii="Times New Roman" w:hAnsi="Times New Roman" w:cs="Times New Roman"/>
                <w:b/>
              </w:rPr>
            </w:pPr>
          </w:p>
          <w:p w:rsidR="00C25D4D" w:rsidRPr="005E0816" w:rsidRDefault="00C25D4D" w:rsidP="00DB06D5">
            <w:pPr>
              <w:jc w:val="center"/>
              <w:rPr>
                <w:rFonts w:ascii="Times New Roman" w:hAnsi="Times New Roman" w:cs="Times New Roman"/>
                <w:b/>
              </w:rPr>
            </w:pPr>
            <w:r w:rsidRPr="005427FB">
              <w:rPr>
                <w:rFonts w:ascii="Times New Roman" w:hAnsi="Times New Roman" w:cs="Times New Roman"/>
              </w:rPr>
              <w:t>Kavrama</w:t>
            </w:r>
          </w:p>
        </w:tc>
        <w:tc>
          <w:tcPr>
            <w:tcW w:w="2268" w:type="dxa"/>
          </w:tcPr>
          <w:p w:rsidR="005C6A19" w:rsidRDefault="00C25D4D" w:rsidP="00C44BDF">
            <w:pPr>
              <w:jc w:val="center"/>
              <w:rPr>
                <w:rFonts w:ascii="Times New Roman" w:hAnsi="Times New Roman" w:cs="Times New Roman"/>
                <w:b/>
                <w:bCs/>
              </w:rPr>
            </w:pPr>
            <w:r w:rsidRPr="005427FB">
              <w:rPr>
                <w:rFonts w:ascii="Times New Roman" w:hAnsi="Times New Roman" w:cs="Times New Roman"/>
                <w:b/>
                <w:bCs/>
              </w:rPr>
              <w:t>Kavrama;</w:t>
            </w:r>
          </w:p>
          <w:p w:rsidR="00C25D4D" w:rsidRPr="005427FB" w:rsidRDefault="00C25D4D" w:rsidP="00C44BDF">
            <w:pPr>
              <w:jc w:val="center"/>
              <w:rPr>
                <w:rFonts w:ascii="Times New Roman" w:hAnsi="Times New Roman" w:cs="Times New Roman"/>
              </w:rPr>
            </w:pPr>
            <w:r w:rsidRPr="005427FB">
              <w:rPr>
                <w:rFonts w:ascii="Times New Roman" w:hAnsi="Times New Roman" w:cs="Times New Roman"/>
              </w:rPr>
              <w:t>Öğrenilen bilginin anlaşılması ve yorumlanmasıdır</w:t>
            </w:r>
            <w:r w:rsidR="005E0816">
              <w:rPr>
                <w:rFonts w:ascii="Times New Roman" w:hAnsi="Times New Roman" w:cs="Times New Roman"/>
              </w:rPr>
              <w:t>.</w:t>
            </w:r>
          </w:p>
        </w:tc>
        <w:tc>
          <w:tcPr>
            <w:tcW w:w="5670" w:type="dxa"/>
          </w:tcPr>
          <w:p w:rsidR="005A1DD8" w:rsidRPr="005A1DD8" w:rsidRDefault="005A1DD8" w:rsidP="00DB06D5">
            <w:pPr>
              <w:rPr>
                <w:rFonts w:ascii="Times New Roman" w:hAnsi="Times New Roman" w:cs="Times New Roman"/>
              </w:rPr>
            </w:pPr>
            <w:r w:rsidRPr="005A1DD8">
              <w:rPr>
                <w:rFonts w:ascii="Times New Roman" w:hAnsi="Times New Roman" w:cs="Times New Roman"/>
              </w:rPr>
              <w:t>İlişkilendirir, değiştirir, netleştirir, sınıflar, düzenler,</w:t>
            </w:r>
          </w:p>
          <w:p w:rsidR="00C25D4D" w:rsidRPr="005427FB" w:rsidRDefault="005A1DD8" w:rsidP="00DB06D5">
            <w:pPr>
              <w:rPr>
                <w:rFonts w:ascii="Times New Roman" w:hAnsi="Times New Roman" w:cs="Times New Roman"/>
              </w:rPr>
            </w:pPr>
            <w:proofErr w:type="gramStart"/>
            <w:r w:rsidRPr="005A1DD8">
              <w:rPr>
                <w:rFonts w:ascii="Times New Roman" w:hAnsi="Times New Roman" w:cs="Times New Roman"/>
              </w:rPr>
              <w:t>karşılaştırır</w:t>
            </w:r>
            <w:proofErr w:type="gramEnd"/>
            <w:r w:rsidRPr="005A1DD8">
              <w:rPr>
                <w:rFonts w:ascii="Times New Roman" w:hAnsi="Times New Roman" w:cs="Times New Roman"/>
              </w:rPr>
              <w:t>, dönüştürür, kod çözer, müdafaa eder, tanımlar, farklılaştırır, ayırt eder, tartışır, ayırır, değer biçer, izah eder, ifade eder, genişletir, geneller, belirler, örnekler, işaret eder, sonuç çıkarır, yorumlar, yerleştirir, başka kelimelerle açıklar, tahmin eder, farkına varır, bildirir, yeniden belirler, yeniden yazar, gözden geçirir, ayırır, çözer, çevirir.</w:t>
            </w:r>
          </w:p>
        </w:tc>
      </w:tr>
      <w:tr w:rsidR="00C25D4D" w:rsidRPr="005427FB" w:rsidTr="00DB06D5">
        <w:trPr>
          <w:jc w:val="center"/>
        </w:trPr>
        <w:tc>
          <w:tcPr>
            <w:tcW w:w="1555" w:type="dxa"/>
          </w:tcPr>
          <w:p w:rsidR="005E0816" w:rsidRDefault="00C25D4D" w:rsidP="00DB06D5">
            <w:pPr>
              <w:jc w:val="center"/>
              <w:rPr>
                <w:rFonts w:ascii="Times New Roman" w:hAnsi="Times New Roman" w:cs="Times New Roman"/>
              </w:rPr>
            </w:pPr>
            <w:r w:rsidRPr="005427FB">
              <w:rPr>
                <w:rFonts w:ascii="Times New Roman" w:hAnsi="Times New Roman" w:cs="Times New Roman"/>
                <w:b/>
              </w:rPr>
              <w:t>3.Seviye</w:t>
            </w:r>
          </w:p>
          <w:p w:rsidR="005E0816" w:rsidRDefault="005E0816" w:rsidP="00DB06D5">
            <w:pPr>
              <w:jc w:val="center"/>
              <w:rPr>
                <w:rFonts w:ascii="Times New Roman" w:hAnsi="Times New Roman" w:cs="Times New Roman"/>
              </w:rPr>
            </w:pPr>
          </w:p>
          <w:p w:rsidR="00C25D4D" w:rsidRPr="005427FB" w:rsidRDefault="00C25D4D" w:rsidP="00DB06D5">
            <w:pPr>
              <w:jc w:val="center"/>
              <w:rPr>
                <w:rFonts w:ascii="Times New Roman" w:hAnsi="Times New Roman" w:cs="Times New Roman"/>
              </w:rPr>
            </w:pPr>
            <w:r w:rsidRPr="005427FB">
              <w:rPr>
                <w:rFonts w:ascii="Times New Roman" w:hAnsi="Times New Roman" w:cs="Times New Roman"/>
              </w:rPr>
              <w:t>Uygulama</w:t>
            </w:r>
          </w:p>
        </w:tc>
        <w:tc>
          <w:tcPr>
            <w:tcW w:w="2268" w:type="dxa"/>
          </w:tcPr>
          <w:p w:rsidR="005C6A19" w:rsidRDefault="00C25D4D" w:rsidP="00C44BDF">
            <w:pPr>
              <w:jc w:val="center"/>
              <w:rPr>
                <w:rFonts w:ascii="Times New Roman" w:hAnsi="Times New Roman" w:cs="Times New Roman"/>
                <w:b/>
                <w:bCs/>
              </w:rPr>
            </w:pPr>
            <w:r w:rsidRPr="005427FB">
              <w:rPr>
                <w:rFonts w:ascii="Times New Roman" w:hAnsi="Times New Roman" w:cs="Times New Roman"/>
                <w:b/>
                <w:bCs/>
              </w:rPr>
              <w:t>Uygulama;</w:t>
            </w:r>
          </w:p>
          <w:p w:rsidR="00C25D4D" w:rsidRPr="005427FB" w:rsidRDefault="00C25D4D" w:rsidP="00C44BDF">
            <w:pPr>
              <w:jc w:val="center"/>
              <w:rPr>
                <w:rFonts w:ascii="Times New Roman" w:hAnsi="Times New Roman" w:cs="Times New Roman"/>
              </w:rPr>
            </w:pPr>
            <w:r w:rsidRPr="005427FB">
              <w:rPr>
                <w:rFonts w:ascii="Times New Roman" w:hAnsi="Times New Roman" w:cs="Times New Roman"/>
              </w:rPr>
              <w:t>Öğrenilen malzemelerin ve konuların yeni durumlarda kullanılmasıdır.</w:t>
            </w:r>
          </w:p>
        </w:tc>
        <w:tc>
          <w:tcPr>
            <w:tcW w:w="5670" w:type="dxa"/>
          </w:tcPr>
          <w:p w:rsidR="00C25D4D" w:rsidRPr="005427FB" w:rsidRDefault="00C25D4D" w:rsidP="00DB06D5">
            <w:pPr>
              <w:rPr>
                <w:rFonts w:ascii="Times New Roman" w:hAnsi="Times New Roman" w:cs="Times New Roman"/>
              </w:rPr>
            </w:pPr>
            <w:r w:rsidRPr="005427FB">
              <w:rPr>
                <w:rFonts w:ascii="Times New Roman" w:hAnsi="Times New Roman" w:cs="Times New Roman"/>
              </w:rPr>
              <w:t>Uygular, değerlendirir, hesaplar, değiştirir, seçer, tanımlar, düzenler, gösterir, geliştirir, keşfeder, dramatize eder, çalıştırır, inceler, dener, bulur, örnekler, yorumlar, idare eder, değişiklik yapar, işler, organize eder, pratik yapar, tahmin eder, hazırlar, üretir, bağlantı kurar, programlar, ayırır, gösterir, taslağını yapar, çözer, çevirir, kullanır.</w:t>
            </w:r>
          </w:p>
        </w:tc>
      </w:tr>
      <w:tr w:rsidR="00C25D4D" w:rsidRPr="005427FB" w:rsidTr="00DB06D5">
        <w:trPr>
          <w:jc w:val="center"/>
        </w:trPr>
        <w:tc>
          <w:tcPr>
            <w:tcW w:w="1555" w:type="dxa"/>
          </w:tcPr>
          <w:p w:rsidR="006B450A" w:rsidRDefault="00C25D4D" w:rsidP="00DB06D5">
            <w:pPr>
              <w:jc w:val="center"/>
              <w:rPr>
                <w:rFonts w:ascii="Times New Roman" w:hAnsi="Times New Roman" w:cs="Times New Roman"/>
                <w:b/>
              </w:rPr>
            </w:pPr>
            <w:r w:rsidRPr="005427FB">
              <w:rPr>
                <w:rFonts w:ascii="Times New Roman" w:hAnsi="Times New Roman" w:cs="Times New Roman"/>
                <w:b/>
              </w:rPr>
              <w:t>4.Seviye</w:t>
            </w:r>
          </w:p>
          <w:p w:rsidR="005E0816" w:rsidRPr="005427FB" w:rsidRDefault="005E0816" w:rsidP="00DB06D5">
            <w:pPr>
              <w:jc w:val="center"/>
              <w:rPr>
                <w:rFonts w:ascii="Times New Roman" w:hAnsi="Times New Roman" w:cs="Times New Roman"/>
              </w:rPr>
            </w:pPr>
          </w:p>
          <w:p w:rsidR="00C25D4D" w:rsidRPr="005427FB" w:rsidRDefault="00C25D4D" w:rsidP="00DB06D5">
            <w:pPr>
              <w:jc w:val="center"/>
              <w:rPr>
                <w:rFonts w:ascii="Times New Roman" w:hAnsi="Times New Roman" w:cs="Times New Roman"/>
              </w:rPr>
            </w:pPr>
            <w:r w:rsidRPr="005427FB">
              <w:rPr>
                <w:rFonts w:ascii="Times New Roman" w:hAnsi="Times New Roman" w:cs="Times New Roman"/>
              </w:rPr>
              <w:t>Analiz Yapma</w:t>
            </w:r>
          </w:p>
        </w:tc>
        <w:tc>
          <w:tcPr>
            <w:tcW w:w="2268" w:type="dxa"/>
          </w:tcPr>
          <w:p w:rsidR="00C25D4D" w:rsidRPr="005427FB" w:rsidRDefault="00C25D4D" w:rsidP="00C44BDF">
            <w:pPr>
              <w:jc w:val="center"/>
              <w:rPr>
                <w:rFonts w:ascii="Times New Roman" w:hAnsi="Times New Roman" w:cs="Times New Roman"/>
              </w:rPr>
            </w:pPr>
            <w:r w:rsidRPr="005427FB">
              <w:rPr>
                <w:rFonts w:ascii="Times New Roman" w:hAnsi="Times New Roman" w:cs="Times New Roman"/>
                <w:b/>
              </w:rPr>
              <w:t>Analiz Yapma</w:t>
            </w:r>
            <w:r w:rsidRPr="005427FB">
              <w:rPr>
                <w:rFonts w:ascii="Times New Roman" w:hAnsi="Times New Roman" w:cs="Times New Roman"/>
              </w:rPr>
              <w:t>; Bilgileri kısımlarına ayırabilme becerisidir.</w:t>
            </w:r>
          </w:p>
        </w:tc>
        <w:tc>
          <w:tcPr>
            <w:tcW w:w="5670" w:type="dxa"/>
          </w:tcPr>
          <w:p w:rsidR="00C25D4D" w:rsidRPr="005427FB" w:rsidRDefault="00C25D4D" w:rsidP="00DB06D5">
            <w:pPr>
              <w:rPr>
                <w:rFonts w:ascii="Times New Roman" w:hAnsi="Times New Roman" w:cs="Times New Roman"/>
              </w:rPr>
            </w:pPr>
            <w:proofErr w:type="gramStart"/>
            <w:r w:rsidRPr="005427FB">
              <w:rPr>
                <w:rFonts w:ascii="Times New Roman" w:hAnsi="Times New Roman" w:cs="Times New Roman"/>
              </w:rPr>
              <w:t>Analiz eder, değer biçer, düzenler, böler, hesaplar, kategorize eder, sınıflar, karşılaştırır, bağ kurar, iki şey arasında farkı bulur, eleştirir, tartışır, sonuç çıkarır, karşılaştırır, farklılaştırır, ayırt eder, fark eder, bölüştürür, inceler, deney yapar, tanımlar, örnekler, çıkarım yapar, teftiş eder, araştırır, sıraya koyar, taslağını çizer, işaret eder, sorgular, ilişkilendirir, ayırır, alt bölümlere ayırır, test eder.</w:t>
            </w:r>
            <w:proofErr w:type="gramEnd"/>
          </w:p>
        </w:tc>
      </w:tr>
      <w:tr w:rsidR="00C25D4D" w:rsidRPr="005427FB" w:rsidTr="00DB06D5">
        <w:trPr>
          <w:jc w:val="center"/>
        </w:trPr>
        <w:tc>
          <w:tcPr>
            <w:tcW w:w="1555" w:type="dxa"/>
          </w:tcPr>
          <w:p w:rsidR="005E0816" w:rsidRDefault="00C25D4D" w:rsidP="00DB06D5">
            <w:pPr>
              <w:jc w:val="center"/>
              <w:rPr>
                <w:rFonts w:ascii="Times New Roman" w:hAnsi="Times New Roman" w:cs="Times New Roman"/>
              </w:rPr>
            </w:pPr>
            <w:r w:rsidRPr="005427FB">
              <w:rPr>
                <w:rFonts w:ascii="Times New Roman" w:hAnsi="Times New Roman" w:cs="Times New Roman"/>
                <w:b/>
              </w:rPr>
              <w:t>5.Seviye</w:t>
            </w:r>
          </w:p>
          <w:p w:rsidR="005E0816" w:rsidRDefault="005E0816" w:rsidP="00DB06D5">
            <w:pPr>
              <w:jc w:val="center"/>
              <w:rPr>
                <w:rFonts w:ascii="Times New Roman" w:hAnsi="Times New Roman" w:cs="Times New Roman"/>
              </w:rPr>
            </w:pPr>
          </w:p>
          <w:p w:rsidR="00C25D4D" w:rsidRPr="005427FB" w:rsidRDefault="00C25D4D" w:rsidP="00DB06D5">
            <w:pPr>
              <w:jc w:val="center"/>
              <w:rPr>
                <w:rFonts w:ascii="Times New Roman" w:hAnsi="Times New Roman" w:cs="Times New Roman"/>
              </w:rPr>
            </w:pPr>
            <w:r w:rsidRPr="005427FB">
              <w:rPr>
                <w:rFonts w:ascii="Times New Roman" w:hAnsi="Times New Roman" w:cs="Times New Roman"/>
              </w:rPr>
              <w:t>Sentez Yapma</w:t>
            </w:r>
          </w:p>
        </w:tc>
        <w:tc>
          <w:tcPr>
            <w:tcW w:w="2268" w:type="dxa"/>
          </w:tcPr>
          <w:p w:rsidR="00C25D4D" w:rsidRPr="005427FB" w:rsidRDefault="00C25D4D" w:rsidP="00C44BDF">
            <w:pPr>
              <w:jc w:val="center"/>
              <w:rPr>
                <w:rFonts w:ascii="Times New Roman" w:hAnsi="Times New Roman" w:cs="Times New Roman"/>
              </w:rPr>
            </w:pPr>
            <w:r w:rsidRPr="005427FB">
              <w:rPr>
                <w:rFonts w:ascii="Times New Roman" w:hAnsi="Times New Roman" w:cs="Times New Roman"/>
                <w:b/>
                <w:bCs/>
              </w:rPr>
              <w:t xml:space="preserve">Sentez Yapma; </w:t>
            </w:r>
            <w:r w:rsidRPr="005427FB">
              <w:rPr>
                <w:rFonts w:ascii="Times New Roman" w:hAnsi="Times New Roman" w:cs="Times New Roman"/>
              </w:rPr>
              <w:t>Parçaları bir bütün haline getirme yeteneğidir.</w:t>
            </w:r>
          </w:p>
        </w:tc>
        <w:tc>
          <w:tcPr>
            <w:tcW w:w="5670" w:type="dxa"/>
          </w:tcPr>
          <w:p w:rsidR="00C25D4D" w:rsidRPr="005427FB" w:rsidRDefault="00C25D4D" w:rsidP="00DB06D5">
            <w:pPr>
              <w:rPr>
                <w:rFonts w:ascii="Times New Roman" w:hAnsi="Times New Roman" w:cs="Times New Roman"/>
              </w:rPr>
            </w:pPr>
            <w:r w:rsidRPr="005427FB">
              <w:rPr>
                <w:rFonts w:ascii="Times New Roman" w:hAnsi="Times New Roman" w:cs="Times New Roman"/>
              </w:rPr>
              <w:t xml:space="preserve">Tartışır, düzenler, </w:t>
            </w:r>
            <w:r w:rsidR="0085605E" w:rsidRPr="005427FB">
              <w:rPr>
                <w:rFonts w:ascii="Times New Roman" w:hAnsi="Times New Roman" w:cs="Times New Roman"/>
              </w:rPr>
              <w:t>toplar, kategorize</w:t>
            </w:r>
            <w:r w:rsidRPr="005427FB">
              <w:rPr>
                <w:rFonts w:ascii="Times New Roman" w:hAnsi="Times New Roman" w:cs="Times New Roman"/>
              </w:rPr>
              <w:t xml:space="preserve"> eder, biriktirir, </w:t>
            </w:r>
            <w:r w:rsidR="0085605E" w:rsidRPr="005427FB">
              <w:rPr>
                <w:rFonts w:ascii="Times New Roman" w:hAnsi="Times New Roman" w:cs="Times New Roman"/>
              </w:rPr>
              <w:t>derler, birleştirir</w:t>
            </w:r>
            <w:r w:rsidRPr="005427FB">
              <w:rPr>
                <w:rFonts w:ascii="Times New Roman" w:hAnsi="Times New Roman" w:cs="Times New Roman"/>
              </w:rPr>
              <w:t xml:space="preserve">, </w:t>
            </w:r>
            <w:r w:rsidR="0085605E" w:rsidRPr="005427FB">
              <w:rPr>
                <w:rFonts w:ascii="Times New Roman" w:hAnsi="Times New Roman" w:cs="Times New Roman"/>
              </w:rPr>
              <w:t>oluşturur, düzenler</w:t>
            </w:r>
            <w:r w:rsidRPr="005427FB">
              <w:rPr>
                <w:rFonts w:ascii="Times New Roman" w:hAnsi="Times New Roman" w:cs="Times New Roman"/>
              </w:rPr>
              <w:t xml:space="preserve">, yaratır, tasarlar, geliştirir, planlar, yerleştirir, açıklar, formüle eder, geneller, üretir, birleştirir, </w:t>
            </w:r>
            <w:r w:rsidR="0085605E" w:rsidRPr="005427FB">
              <w:rPr>
                <w:rFonts w:ascii="Times New Roman" w:hAnsi="Times New Roman" w:cs="Times New Roman"/>
              </w:rPr>
              <w:t>bulur, yapar</w:t>
            </w:r>
            <w:r w:rsidRPr="005427FB">
              <w:rPr>
                <w:rFonts w:ascii="Times New Roman" w:hAnsi="Times New Roman" w:cs="Times New Roman"/>
              </w:rPr>
              <w:t>, idare eder,</w:t>
            </w:r>
            <w:r w:rsidR="0085605E" w:rsidRPr="005427FB">
              <w:rPr>
                <w:rFonts w:ascii="Times New Roman" w:hAnsi="Times New Roman" w:cs="Times New Roman"/>
              </w:rPr>
              <w:t xml:space="preserve"> </w:t>
            </w:r>
            <w:r w:rsidRPr="005427FB">
              <w:rPr>
                <w:rFonts w:ascii="Times New Roman" w:hAnsi="Times New Roman" w:cs="Times New Roman"/>
              </w:rPr>
              <w:t>değişiklik yapar, organize eder, meydana getirir, planlar, hazırlar, önerir, yeniden düzenler, yeniden kurar, ilişkilendirir, yeniden organize eder, gözden geçirir, düzeltir, yeniden yazar, kurar, özetler.</w:t>
            </w:r>
          </w:p>
        </w:tc>
      </w:tr>
      <w:tr w:rsidR="00C25D4D" w:rsidRPr="005427FB" w:rsidTr="00DB06D5">
        <w:trPr>
          <w:jc w:val="center"/>
        </w:trPr>
        <w:tc>
          <w:tcPr>
            <w:tcW w:w="1555" w:type="dxa"/>
          </w:tcPr>
          <w:p w:rsidR="005E0816" w:rsidRDefault="00C25D4D" w:rsidP="00DB06D5">
            <w:pPr>
              <w:jc w:val="center"/>
              <w:rPr>
                <w:rFonts w:ascii="Times New Roman" w:hAnsi="Times New Roman" w:cs="Times New Roman"/>
              </w:rPr>
            </w:pPr>
            <w:r w:rsidRPr="005427FB">
              <w:rPr>
                <w:rFonts w:ascii="Times New Roman" w:hAnsi="Times New Roman" w:cs="Times New Roman"/>
                <w:b/>
              </w:rPr>
              <w:t>6.Seviye</w:t>
            </w:r>
          </w:p>
          <w:p w:rsidR="005E0816" w:rsidRDefault="005E0816" w:rsidP="00DB06D5">
            <w:pPr>
              <w:jc w:val="center"/>
              <w:rPr>
                <w:rFonts w:ascii="Times New Roman" w:hAnsi="Times New Roman" w:cs="Times New Roman"/>
              </w:rPr>
            </w:pPr>
          </w:p>
          <w:p w:rsidR="00C25D4D" w:rsidRPr="005427FB" w:rsidRDefault="00C25D4D" w:rsidP="00DB06D5">
            <w:pPr>
              <w:jc w:val="center"/>
              <w:rPr>
                <w:rFonts w:ascii="Times New Roman" w:hAnsi="Times New Roman" w:cs="Times New Roman"/>
              </w:rPr>
            </w:pPr>
            <w:r w:rsidRPr="005427FB">
              <w:rPr>
                <w:rFonts w:ascii="Times New Roman" w:hAnsi="Times New Roman" w:cs="Times New Roman"/>
                <w:bCs/>
              </w:rPr>
              <w:t>Değerlendirme</w:t>
            </w:r>
          </w:p>
        </w:tc>
        <w:tc>
          <w:tcPr>
            <w:tcW w:w="2268" w:type="dxa"/>
          </w:tcPr>
          <w:p w:rsidR="00DB06D5" w:rsidRDefault="00C25D4D" w:rsidP="00C44BDF">
            <w:pPr>
              <w:jc w:val="center"/>
              <w:rPr>
                <w:rFonts w:ascii="Times New Roman" w:hAnsi="Times New Roman" w:cs="Times New Roman"/>
                <w:b/>
                <w:bCs/>
              </w:rPr>
            </w:pPr>
            <w:r w:rsidRPr="005427FB">
              <w:rPr>
                <w:rFonts w:ascii="Times New Roman" w:hAnsi="Times New Roman" w:cs="Times New Roman"/>
                <w:b/>
                <w:bCs/>
              </w:rPr>
              <w:t>Değerlendirme;</w:t>
            </w:r>
          </w:p>
          <w:p w:rsidR="00C25D4D" w:rsidRPr="00DB06D5" w:rsidRDefault="00C25D4D" w:rsidP="00C44BDF">
            <w:pPr>
              <w:jc w:val="center"/>
              <w:rPr>
                <w:rFonts w:ascii="Times New Roman" w:hAnsi="Times New Roman" w:cs="Times New Roman"/>
                <w:b/>
                <w:bCs/>
              </w:rPr>
            </w:pPr>
            <w:r w:rsidRPr="005427FB">
              <w:rPr>
                <w:rFonts w:ascii="Times New Roman" w:hAnsi="Times New Roman" w:cs="Times New Roman"/>
                <w:bCs/>
              </w:rPr>
              <w:t>Bir amaç için verilen malzemelerin değerini yargılama yeteneğidir.</w:t>
            </w:r>
          </w:p>
        </w:tc>
        <w:tc>
          <w:tcPr>
            <w:tcW w:w="5670" w:type="dxa"/>
          </w:tcPr>
          <w:p w:rsidR="00C25D4D" w:rsidRPr="005427FB" w:rsidRDefault="00C25D4D" w:rsidP="00DB06D5">
            <w:pPr>
              <w:rPr>
                <w:rFonts w:ascii="Times New Roman" w:hAnsi="Times New Roman" w:cs="Times New Roman"/>
              </w:rPr>
            </w:pPr>
            <w:proofErr w:type="gramStart"/>
            <w:r w:rsidRPr="005427FB">
              <w:rPr>
                <w:rFonts w:ascii="Times New Roman" w:hAnsi="Times New Roman" w:cs="Times New Roman"/>
              </w:rPr>
              <w:t xml:space="preserve">Değer biçer, aslını öğrenir, tartışır, </w:t>
            </w:r>
            <w:r w:rsidR="0085605E" w:rsidRPr="005427FB">
              <w:rPr>
                <w:rFonts w:ascii="Times New Roman" w:hAnsi="Times New Roman" w:cs="Times New Roman"/>
              </w:rPr>
              <w:t>değerlendirir, iliştirir</w:t>
            </w:r>
            <w:r w:rsidRPr="005427FB">
              <w:rPr>
                <w:rFonts w:ascii="Times New Roman" w:hAnsi="Times New Roman" w:cs="Times New Roman"/>
              </w:rPr>
              <w:t>, seçer, karşılaştırır, sonuçlandırır, iki şey arasında farkı bulur</w:t>
            </w:r>
            <w:r w:rsidRPr="005427FB">
              <w:rPr>
                <w:rFonts w:ascii="Times New Roman" w:hAnsi="Times New Roman" w:cs="Times New Roman"/>
                <w:b/>
                <w:bCs/>
              </w:rPr>
              <w:t xml:space="preserve">, </w:t>
            </w:r>
            <w:r w:rsidRPr="005427FB">
              <w:rPr>
                <w:rFonts w:ascii="Times New Roman" w:hAnsi="Times New Roman" w:cs="Times New Roman"/>
              </w:rPr>
              <w:t>inandırır, eleştirir, karar verir, müdafaa eder, ayırt eder, açıklar, ölçer, sınıflandırır</w:t>
            </w:r>
            <w:r w:rsidRPr="005427FB">
              <w:rPr>
                <w:rFonts w:ascii="Times New Roman" w:hAnsi="Times New Roman" w:cs="Times New Roman"/>
                <w:b/>
                <w:bCs/>
              </w:rPr>
              <w:t xml:space="preserve">, </w:t>
            </w:r>
            <w:r w:rsidRPr="005427FB">
              <w:rPr>
                <w:rFonts w:ascii="Times New Roman" w:hAnsi="Times New Roman" w:cs="Times New Roman"/>
              </w:rPr>
              <w:t xml:space="preserve">yorumlar, yargılar, savunur, </w:t>
            </w:r>
            <w:r w:rsidR="0085605E" w:rsidRPr="005427FB">
              <w:rPr>
                <w:rFonts w:ascii="Times New Roman" w:hAnsi="Times New Roman" w:cs="Times New Roman"/>
              </w:rPr>
              <w:t>ölçer, yorumlar</w:t>
            </w:r>
            <w:r w:rsidRPr="005427FB">
              <w:rPr>
                <w:rFonts w:ascii="Times New Roman" w:hAnsi="Times New Roman" w:cs="Times New Roman"/>
              </w:rPr>
              <w:t>, yargılar, savunur, tahmin eder, tavsiye eder, ilişkilendirir, analizini yapar, gözden geçirip düzeltir, puanlar, özetler, destek olur, geçerli kılar, değer verir.</w:t>
            </w:r>
            <w:proofErr w:type="gramEnd"/>
          </w:p>
        </w:tc>
      </w:tr>
    </w:tbl>
    <w:p w:rsidR="00057D85" w:rsidRDefault="00057D85" w:rsidP="00057D85">
      <w:pPr>
        <w:rPr>
          <w:rFonts w:ascii="Times New Roman" w:hAnsi="Times New Roman" w:cs="Times New Roman"/>
        </w:rPr>
      </w:pPr>
    </w:p>
    <w:p w:rsidR="0085605E" w:rsidRPr="005427FB" w:rsidRDefault="00F02745" w:rsidP="007D67A6">
      <w:pPr>
        <w:jc w:val="center"/>
        <w:rPr>
          <w:rFonts w:ascii="Times New Roman" w:hAnsi="Times New Roman" w:cs="Times New Roman"/>
        </w:rPr>
      </w:pPr>
      <w:proofErr w:type="spellStart"/>
      <w:r w:rsidRPr="005427FB">
        <w:rPr>
          <w:rFonts w:ascii="Times New Roman" w:hAnsi="Times New Roman" w:cs="Times New Roman"/>
          <w:b/>
          <w:bCs/>
        </w:rPr>
        <w:lastRenderedPageBreak/>
        <w:t>Duyuşs</w:t>
      </w:r>
      <w:r w:rsidR="001C0C96">
        <w:rPr>
          <w:rFonts w:ascii="Times New Roman" w:hAnsi="Times New Roman" w:cs="Times New Roman"/>
          <w:b/>
          <w:bCs/>
        </w:rPr>
        <w:t>al</w:t>
      </w:r>
      <w:proofErr w:type="spellEnd"/>
      <w:r w:rsidR="001C0C96">
        <w:rPr>
          <w:rFonts w:ascii="Times New Roman" w:hAnsi="Times New Roman" w:cs="Times New Roman"/>
          <w:b/>
          <w:bCs/>
        </w:rPr>
        <w:t xml:space="preserve"> Alanda Öğrenme Kazanımları</w:t>
      </w:r>
    </w:p>
    <w:p w:rsidR="0085605E" w:rsidRPr="005427FB" w:rsidRDefault="0085605E" w:rsidP="004A59D6">
      <w:pPr>
        <w:jc w:val="both"/>
        <w:rPr>
          <w:rFonts w:ascii="Times New Roman" w:hAnsi="Times New Roman" w:cs="Times New Roman"/>
        </w:rPr>
      </w:pPr>
      <w:r w:rsidRPr="005427FB">
        <w:rPr>
          <w:rFonts w:ascii="Times New Roman" w:hAnsi="Times New Roman" w:cs="Times New Roman"/>
        </w:rPr>
        <w:t xml:space="preserve">Bu alanda öğrenmenin duygusal kısmıyla ilgili bilgi almaya gönüllü olmaktan, inanç, fikir ve tutumların </w:t>
      </w:r>
      <w:proofErr w:type="gramStart"/>
      <w:r w:rsidRPr="005427FB">
        <w:rPr>
          <w:rFonts w:ascii="Times New Roman" w:hAnsi="Times New Roman" w:cs="Times New Roman"/>
        </w:rPr>
        <w:t>entegrasyonuna</w:t>
      </w:r>
      <w:proofErr w:type="gramEnd"/>
      <w:r w:rsidRPr="005427FB">
        <w:rPr>
          <w:rFonts w:ascii="Times New Roman" w:hAnsi="Times New Roman" w:cs="Times New Roman"/>
        </w:rPr>
        <w:t xml:space="preserve"> kadar çeşitlilik gösterir. Beş Kategoride toplanır</w:t>
      </w:r>
    </w:p>
    <w:tbl>
      <w:tblPr>
        <w:tblStyle w:val="TabloKlavuzu"/>
        <w:tblW w:w="9493" w:type="dxa"/>
        <w:tblLook w:val="04A0" w:firstRow="1" w:lastRow="0" w:firstColumn="1" w:lastColumn="0" w:noHBand="0" w:noVBand="1"/>
      </w:tblPr>
      <w:tblGrid>
        <w:gridCol w:w="1615"/>
        <w:gridCol w:w="1782"/>
        <w:gridCol w:w="6096"/>
      </w:tblGrid>
      <w:tr w:rsidR="0085605E" w:rsidRPr="005427FB" w:rsidTr="00DB06D5">
        <w:trPr>
          <w:trHeight w:val="357"/>
        </w:trPr>
        <w:tc>
          <w:tcPr>
            <w:tcW w:w="1615" w:type="dxa"/>
            <w:shd w:val="clear" w:color="auto" w:fill="BDD6EE" w:themeFill="accent1" w:themeFillTint="66"/>
          </w:tcPr>
          <w:p w:rsidR="0085605E" w:rsidRPr="005427FB" w:rsidRDefault="0085605E" w:rsidP="008D6158">
            <w:pPr>
              <w:jc w:val="center"/>
              <w:rPr>
                <w:rFonts w:ascii="Times New Roman" w:hAnsi="Times New Roman" w:cs="Times New Roman"/>
                <w:b/>
              </w:rPr>
            </w:pPr>
            <w:r w:rsidRPr="005427FB">
              <w:rPr>
                <w:rFonts w:ascii="Times New Roman" w:hAnsi="Times New Roman" w:cs="Times New Roman"/>
                <w:b/>
              </w:rPr>
              <w:t>Seviyeler</w:t>
            </w:r>
          </w:p>
        </w:tc>
        <w:tc>
          <w:tcPr>
            <w:tcW w:w="1782" w:type="dxa"/>
            <w:shd w:val="clear" w:color="auto" w:fill="BDD6EE" w:themeFill="accent1" w:themeFillTint="66"/>
          </w:tcPr>
          <w:p w:rsidR="0085605E" w:rsidRPr="005427FB" w:rsidRDefault="0085605E" w:rsidP="008D6158">
            <w:pPr>
              <w:jc w:val="center"/>
              <w:rPr>
                <w:rFonts w:ascii="Times New Roman" w:hAnsi="Times New Roman" w:cs="Times New Roman"/>
                <w:b/>
              </w:rPr>
            </w:pPr>
            <w:r w:rsidRPr="005427FB">
              <w:rPr>
                <w:rFonts w:ascii="Times New Roman" w:hAnsi="Times New Roman" w:cs="Times New Roman"/>
                <w:b/>
              </w:rPr>
              <w:t>Tanım</w:t>
            </w:r>
          </w:p>
        </w:tc>
        <w:tc>
          <w:tcPr>
            <w:tcW w:w="6096" w:type="dxa"/>
            <w:shd w:val="clear" w:color="auto" w:fill="BDD6EE" w:themeFill="accent1" w:themeFillTint="66"/>
          </w:tcPr>
          <w:p w:rsidR="0085605E" w:rsidRPr="005427FB" w:rsidRDefault="0085605E" w:rsidP="008D6158">
            <w:pPr>
              <w:jc w:val="center"/>
              <w:rPr>
                <w:rFonts w:ascii="Times New Roman" w:hAnsi="Times New Roman" w:cs="Times New Roman"/>
                <w:b/>
                <w:bCs/>
              </w:rPr>
            </w:pPr>
            <w:r w:rsidRPr="005427FB">
              <w:rPr>
                <w:rFonts w:ascii="Times New Roman" w:hAnsi="Times New Roman" w:cs="Times New Roman"/>
                <w:b/>
                <w:bCs/>
              </w:rPr>
              <w:t>Anahtar Fiiller</w:t>
            </w:r>
          </w:p>
        </w:tc>
      </w:tr>
      <w:tr w:rsidR="0085605E" w:rsidRPr="005427FB" w:rsidTr="00DB06D5">
        <w:tc>
          <w:tcPr>
            <w:tcW w:w="1615" w:type="dxa"/>
          </w:tcPr>
          <w:p w:rsidR="005427FB" w:rsidRDefault="0085605E" w:rsidP="005E0816">
            <w:pPr>
              <w:jc w:val="center"/>
              <w:rPr>
                <w:rFonts w:ascii="Times New Roman" w:hAnsi="Times New Roman" w:cs="Times New Roman"/>
                <w:b/>
              </w:rPr>
            </w:pPr>
            <w:r w:rsidRPr="005427FB">
              <w:rPr>
                <w:rFonts w:ascii="Times New Roman" w:hAnsi="Times New Roman" w:cs="Times New Roman"/>
                <w:b/>
              </w:rPr>
              <w:t>1.Seviye</w:t>
            </w:r>
          </w:p>
          <w:p w:rsidR="005E0816" w:rsidRPr="005427FB" w:rsidRDefault="005E0816" w:rsidP="005E0816">
            <w:pPr>
              <w:jc w:val="center"/>
              <w:rPr>
                <w:rFonts w:ascii="Times New Roman" w:hAnsi="Times New Roman" w:cs="Times New Roman"/>
              </w:rPr>
            </w:pPr>
          </w:p>
          <w:p w:rsidR="0085605E" w:rsidRPr="005427FB" w:rsidRDefault="0085605E" w:rsidP="005E0816">
            <w:pPr>
              <w:jc w:val="center"/>
              <w:rPr>
                <w:rFonts w:ascii="Times New Roman" w:hAnsi="Times New Roman" w:cs="Times New Roman"/>
              </w:rPr>
            </w:pPr>
            <w:r w:rsidRPr="005427FB">
              <w:rPr>
                <w:rFonts w:ascii="Times New Roman" w:hAnsi="Times New Roman" w:cs="Times New Roman"/>
              </w:rPr>
              <w:t>Alma</w:t>
            </w:r>
          </w:p>
        </w:tc>
        <w:tc>
          <w:tcPr>
            <w:tcW w:w="1782" w:type="dxa"/>
          </w:tcPr>
          <w:p w:rsidR="005C6A19" w:rsidRDefault="0085605E" w:rsidP="00C44BDF">
            <w:pPr>
              <w:jc w:val="center"/>
              <w:rPr>
                <w:rFonts w:ascii="Times New Roman" w:hAnsi="Times New Roman" w:cs="Times New Roman"/>
                <w:b/>
                <w:bCs/>
              </w:rPr>
            </w:pPr>
            <w:r w:rsidRPr="005427FB">
              <w:rPr>
                <w:rFonts w:ascii="Times New Roman" w:hAnsi="Times New Roman" w:cs="Times New Roman"/>
                <w:b/>
                <w:bCs/>
              </w:rPr>
              <w:t>Alma;</w:t>
            </w:r>
          </w:p>
          <w:p w:rsidR="0085605E" w:rsidRPr="005427FB" w:rsidRDefault="0085605E" w:rsidP="00C44BDF">
            <w:pPr>
              <w:jc w:val="center"/>
              <w:rPr>
                <w:rFonts w:ascii="Times New Roman" w:hAnsi="Times New Roman" w:cs="Times New Roman"/>
              </w:rPr>
            </w:pPr>
            <w:r w:rsidRPr="005427FB">
              <w:rPr>
                <w:rFonts w:ascii="Times New Roman" w:hAnsi="Times New Roman" w:cs="Times New Roman"/>
                <w:bCs/>
              </w:rPr>
              <w:t>Bilgiyi almada gönüllü olma</w:t>
            </w:r>
          </w:p>
        </w:tc>
        <w:tc>
          <w:tcPr>
            <w:tcW w:w="6096" w:type="dxa"/>
          </w:tcPr>
          <w:p w:rsidR="0085605E" w:rsidRPr="005427FB" w:rsidRDefault="0085605E" w:rsidP="008D6158">
            <w:pPr>
              <w:jc w:val="both"/>
              <w:rPr>
                <w:rFonts w:ascii="Times New Roman" w:hAnsi="Times New Roman" w:cs="Times New Roman"/>
              </w:rPr>
            </w:pPr>
            <w:proofErr w:type="gramStart"/>
            <w:r w:rsidRPr="005427FB">
              <w:rPr>
                <w:rFonts w:ascii="Times New Roman" w:hAnsi="Times New Roman" w:cs="Times New Roman"/>
              </w:rPr>
              <w:t>Harekete geçme, bağlı kalma, takdir etme,</w:t>
            </w:r>
            <w:r w:rsidR="004147F5">
              <w:rPr>
                <w:rFonts w:ascii="Times New Roman" w:hAnsi="Times New Roman" w:cs="Times New Roman"/>
              </w:rPr>
              <w:t xml:space="preserve"> </w:t>
            </w:r>
            <w:r w:rsidRPr="005427FB">
              <w:rPr>
                <w:rFonts w:ascii="Times New Roman" w:hAnsi="Times New Roman" w:cs="Times New Roman"/>
              </w:rPr>
              <w:t>sorma, kabul etme, cevap verme, yardım etme, girişimde bulunma, zorlama, birleştirme, tam olarak uyma, işbirliği yap</w:t>
            </w:r>
            <w:r w:rsidR="005E0816">
              <w:rPr>
                <w:rFonts w:ascii="Times New Roman" w:hAnsi="Times New Roman" w:cs="Times New Roman"/>
              </w:rPr>
              <w:t xml:space="preserve">ma, savunma, gösterme, ayırma, </w:t>
            </w:r>
            <w:r w:rsidRPr="005427FB">
              <w:rPr>
                <w:rFonts w:ascii="Times New Roman" w:hAnsi="Times New Roman" w:cs="Times New Roman"/>
              </w:rPr>
              <w:t>tartışma, sergileme, doğruluğunda şüphe etme, benimseme, takip etme, taşıma, başlatma, birleştirme, doğrulama, dinleme, sıraya koyma, organize etme, katılma, uygulama, üye olma, paylaşmak, yargılama, övme, sorgulama, ilişkilendirme, rapor etme, çözümleme, paylaşma, destekleme, sentez yapma, değer verme.</w:t>
            </w:r>
            <w:proofErr w:type="gramEnd"/>
          </w:p>
        </w:tc>
      </w:tr>
      <w:tr w:rsidR="0085605E" w:rsidRPr="005427FB" w:rsidTr="00DB06D5">
        <w:trPr>
          <w:trHeight w:val="936"/>
        </w:trPr>
        <w:tc>
          <w:tcPr>
            <w:tcW w:w="1615" w:type="dxa"/>
          </w:tcPr>
          <w:p w:rsidR="005427FB" w:rsidRDefault="0085605E" w:rsidP="005E0816">
            <w:pPr>
              <w:jc w:val="center"/>
              <w:rPr>
                <w:rFonts w:ascii="Times New Roman" w:hAnsi="Times New Roman" w:cs="Times New Roman"/>
                <w:b/>
              </w:rPr>
            </w:pPr>
            <w:r w:rsidRPr="005427FB">
              <w:rPr>
                <w:rFonts w:ascii="Times New Roman" w:hAnsi="Times New Roman" w:cs="Times New Roman"/>
                <w:b/>
              </w:rPr>
              <w:t>2.Seviye</w:t>
            </w:r>
          </w:p>
          <w:p w:rsidR="005E0816" w:rsidRPr="005427FB" w:rsidRDefault="005E0816" w:rsidP="005E0816">
            <w:pPr>
              <w:jc w:val="center"/>
              <w:rPr>
                <w:rFonts w:ascii="Times New Roman" w:hAnsi="Times New Roman" w:cs="Times New Roman"/>
              </w:rPr>
            </w:pPr>
          </w:p>
          <w:p w:rsidR="0085605E" w:rsidRPr="005427FB" w:rsidRDefault="0085605E" w:rsidP="005E0816">
            <w:pPr>
              <w:jc w:val="center"/>
              <w:rPr>
                <w:rFonts w:ascii="Times New Roman" w:hAnsi="Times New Roman" w:cs="Times New Roman"/>
              </w:rPr>
            </w:pPr>
            <w:r w:rsidRPr="005427FB">
              <w:rPr>
                <w:rFonts w:ascii="Times New Roman" w:hAnsi="Times New Roman" w:cs="Times New Roman"/>
                <w:bCs/>
              </w:rPr>
              <w:t>Yanıtlama</w:t>
            </w:r>
          </w:p>
        </w:tc>
        <w:tc>
          <w:tcPr>
            <w:tcW w:w="1782" w:type="dxa"/>
          </w:tcPr>
          <w:p w:rsidR="0085605E" w:rsidRPr="005427FB" w:rsidRDefault="0085605E" w:rsidP="00C44BDF">
            <w:pPr>
              <w:jc w:val="center"/>
              <w:rPr>
                <w:rFonts w:ascii="Times New Roman" w:hAnsi="Times New Roman" w:cs="Times New Roman"/>
              </w:rPr>
            </w:pPr>
            <w:r w:rsidRPr="005427FB">
              <w:rPr>
                <w:rFonts w:ascii="Times New Roman" w:hAnsi="Times New Roman" w:cs="Times New Roman"/>
                <w:b/>
                <w:bCs/>
              </w:rPr>
              <w:t xml:space="preserve">Yanıtlama; </w:t>
            </w:r>
            <w:r w:rsidRPr="005427FB">
              <w:rPr>
                <w:rFonts w:ascii="Times New Roman" w:hAnsi="Times New Roman" w:cs="Times New Roman"/>
                <w:bCs/>
              </w:rPr>
              <w:t>Kendi öğrenimine aktif katılım, sunu yapma, tartışmalara katılma</w:t>
            </w:r>
          </w:p>
        </w:tc>
        <w:tc>
          <w:tcPr>
            <w:tcW w:w="6096" w:type="dxa"/>
          </w:tcPr>
          <w:p w:rsidR="0085605E" w:rsidRPr="005427FB" w:rsidRDefault="0085605E" w:rsidP="008D6158">
            <w:pPr>
              <w:jc w:val="both"/>
              <w:rPr>
                <w:rFonts w:ascii="Times New Roman" w:hAnsi="Times New Roman" w:cs="Times New Roman"/>
              </w:rPr>
            </w:pPr>
            <w:proofErr w:type="gramStart"/>
            <w:r w:rsidRPr="005427FB">
              <w:rPr>
                <w:rFonts w:ascii="Times New Roman" w:hAnsi="Times New Roman" w:cs="Times New Roman"/>
              </w:rPr>
              <w:t xml:space="preserve">Harekete geçme, bağlı kalma, takdir etme sorma, kabul etme, cevap verme, yardım etme, girişimde bulunma, zorlama, birleştirme, tam olarak uyma, işbirliği yapma, savunma, gösterme, </w:t>
            </w:r>
            <w:r w:rsidR="008D6158" w:rsidRPr="005427FB">
              <w:rPr>
                <w:rFonts w:ascii="Times New Roman" w:hAnsi="Times New Roman" w:cs="Times New Roman"/>
              </w:rPr>
              <w:t>ayırma, tartışma</w:t>
            </w:r>
            <w:r w:rsidRPr="005427FB">
              <w:rPr>
                <w:rFonts w:ascii="Times New Roman" w:hAnsi="Times New Roman" w:cs="Times New Roman"/>
              </w:rPr>
              <w:t>, sergileme, doğruluğunda şüphe etme, benimseme, takip etme, taşıma, başlatma, birleştirme, doğrulama, dinleme, sıraya koyma, organize etme, katılma, uygulama, üye olma, paylaşmak, yargılama, övme, sorgulama, ilişkilendirme, rapor etme, çözümleme, paylaşma, destekleme, sentez yapma, değer verme.</w:t>
            </w:r>
            <w:proofErr w:type="gramEnd"/>
          </w:p>
        </w:tc>
      </w:tr>
      <w:tr w:rsidR="0085605E" w:rsidRPr="005427FB" w:rsidTr="00DB06D5">
        <w:tc>
          <w:tcPr>
            <w:tcW w:w="1615" w:type="dxa"/>
          </w:tcPr>
          <w:p w:rsidR="005E0816" w:rsidRDefault="0085605E" w:rsidP="005E0816">
            <w:pPr>
              <w:jc w:val="center"/>
              <w:rPr>
                <w:rFonts w:ascii="Times New Roman" w:hAnsi="Times New Roman" w:cs="Times New Roman"/>
              </w:rPr>
            </w:pPr>
            <w:r w:rsidRPr="005427FB">
              <w:rPr>
                <w:rFonts w:ascii="Times New Roman" w:hAnsi="Times New Roman" w:cs="Times New Roman"/>
                <w:b/>
              </w:rPr>
              <w:t>3.Seviye</w:t>
            </w:r>
          </w:p>
          <w:p w:rsidR="005E0816" w:rsidRDefault="005E0816" w:rsidP="005E0816">
            <w:pPr>
              <w:jc w:val="center"/>
              <w:rPr>
                <w:rFonts w:ascii="Times New Roman" w:hAnsi="Times New Roman" w:cs="Times New Roman"/>
              </w:rPr>
            </w:pPr>
          </w:p>
          <w:p w:rsidR="0085605E" w:rsidRPr="005427FB" w:rsidRDefault="0085605E" w:rsidP="005E0816">
            <w:pPr>
              <w:jc w:val="center"/>
              <w:rPr>
                <w:rFonts w:ascii="Times New Roman" w:hAnsi="Times New Roman" w:cs="Times New Roman"/>
              </w:rPr>
            </w:pPr>
            <w:r w:rsidRPr="005427FB">
              <w:rPr>
                <w:rFonts w:ascii="Times New Roman" w:hAnsi="Times New Roman" w:cs="Times New Roman"/>
                <w:bCs/>
              </w:rPr>
              <w:t>Değerlendirme</w:t>
            </w:r>
          </w:p>
        </w:tc>
        <w:tc>
          <w:tcPr>
            <w:tcW w:w="1782" w:type="dxa"/>
          </w:tcPr>
          <w:p w:rsidR="0085605E" w:rsidRPr="005427FB" w:rsidRDefault="0085605E" w:rsidP="00C44BDF">
            <w:pPr>
              <w:jc w:val="center"/>
              <w:rPr>
                <w:rFonts w:ascii="Times New Roman" w:hAnsi="Times New Roman" w:cs="Times New Roman"/>
              </w:rPr>
            </w:pPr>
            <w:r w:rsidRPr="005427FB">
              <w:rPr>
                <w:rFonts w:ascii="Times New Roman" w:hAnsi="Times New Roman" w:cs="Times New Roman"/>
                <w:b/>
                <w:bCs/>
              </w:rPr>
              <w:t xml:space="preserve">Değerlendirme; </w:t>
            </w:r>
            <w:r w:rsidRPr="005427FB">
              <w:rPr>
                <w:rFonts w:ascii="Times New Roman" w:hAnsi="Times New Roman" w:cs="Times New Roman"/>
                <w:bCs/>
              </w:rPr>
              <w:t>Değere karşı sorumluluk yükleme</w:t>
            </w:r>
            <w:r w:rsidRPr="005427FB">
              <w:rPr>
                <w:rFonts w:ascii="Times New Roman" w:hAnsi="Times New Roman" w:cs="Times New Roman"/>
              </w:rPr>
              <w:t>.</w:t>
            </w:r>
          </w:p>
        </w:tc>
        <w:tc>
          <w:tcPr>
            <w:tcW w:w="6096" w:type="dxa"/>
          </w:tcPr>
          <w:p w:rsidR="0085605E" w:rsidRPr="005427FB" w:rsidRDefault="0085605E" w:rsidP="008D6158">
            <w:pPr>
              <w:jc w:val="both"/>
              <w:rPr>
                <w:rFonts w:ascii="Times New Roman" w:hAnsi="Times New Roman" w:cs="Times New Roman"/>
              </w:rPr>
            </w:pPr>
            <w:proofErr w:type="gramStart"/>
            <w:r w:rsidRPr="005427FB">
              <w:rPr>
                <w:rFonts w:ascii="Times New Roman" w:hAnsi="Times New Roman" w:cs="Times New Roman"/>
              </w:rPr>
              <w:t xml:space="preserve">Harekete geçme, bağlı kalma, takdir </w:t>
            </w:r>
            <w:r w:rsidR="005E0816" w:rsidRPr="005427FB">
              <w:rPr>
                <w:rFonts w:ascii="Times New Roman" w:hAnsi="Times New Roman" w:cs="Times New Roman"/>
              </w:rPr>
              <w:t>etme, sorma</w:t>
            </w:r>
            <w:r w:rsidRPr="005427FB">
              <w:rPr>
                <w:rFonts w:ascii="Times New Roman" w:hAnsi="Times New Roman" w:cs="Times New Roman"/>
              </w:rPr>
              <w:t xml:space="preserve">, kabul etme, cevap verme, yardım etme, girişimde bulunma, zorlama, birleştirme, tam olarak uyma, işbirliği yapma, savunma, gösterme, </w:t>
            </w:r>
            <w:r w:rsidR="005E0816" w:rsidRPr="005427FB">
              <w:rPr>
                <w:rFonts w:ascii="Times New Roman" w:hAnsi="Times New Roman" w:cs="Times New Roman"/>
              </w:rPr>
              <w:t>ayırma, tartışma</w:t>
            </w:r>
            <w:r w:rsidRPr="005427FB">
              <w:rPr>
                <w:rFonts w:ascii="Times New Roman" w:hAnsi="Times New Roman" w:cs="Times New Roman"/>
              </w:rPr>
              <w:t>, sergileme, doğruluğunda şüphe etme, benimseme, takip etme, taşıma, başlatma, birleştirme, doğrulama, dinleme, sıraya koyma, organize etme, katılma, uygulama, üye olma, paylaşmak, yargılama, övme, sorgulama, ilişkilendirme, rapor etme, çözümleme, paylaşma, destekleme, sentez yapma, değer verme.</w:t>
            </w:r>
            <w:proofErr w:type="gramEnd"/>
          </w:p>
        </w:tc>
      </w:tr>
      <w:tr w:rsidR="0085605E" w:rsidRPr="005427FB" w:rsidTr="00DB06D5">
        <w:tc>
          <w:tcPr>
            <w:tcW w:w="1615" w:type="dxa"/>
          </w:tcPr>
          <w:p w:rsidR="005427FB" w:rsidRDefault="0085605E" w:rsidP="005E0816">
            <w:pPr>
              <w:jc w:val="center"/>
              <w:rPr>
                <w:rFonts w:ascii="Times New Roman" w:hAnsi="Times New Roman" w:cs="Times New Roman"/>
                <w:b/>
              </w:rPr>
            </w:pPr>
            <w:r w:rsidRPr="005427FB">
              <w:rPr>
                <w:rFonts w:ascii="Times New Roman" w:hAnsi="Times New Roman" w:cs="Times New Roman"/>
                <w:b/>
              </w:rPr>
              <w:t>4.Seviye</w:t>
            </w:r>
          </w:p>
          <w:p w:rsidR="005E0816" w:rsidRPr="005427FB" w:rsidRDefault="005E0816" w:rsidP="005E0816">
            <w:pPr>
              <w:jc w:val="center"/>
              <w:rPr>
                <w:rFonts w:ascii="Times New Roman" w:hAnsi="Times New Roman" w:cs="Times New Roman"/>
              </w:rPr>
            </w:pPr>
          </w:p>
          <w:p w:rsidR="0085605E" w:rsidRPr="005427FB" w:rsidRDefault="0085605E" w:rsidP="005E0816">
            <w:pPr>
              <w:jc w:val="center"/>
              <w:rPr>
                <w:rFonts w:ascii="Times New Roman" w:hAnsi="Times New Roman" w:cs="Times New Roman"/>
              </w:rPr>
            </w:pPr>
            <w:r w:rsidRPr="005427FB">
              <w:rPr>
                <w:rFonts w:ascii="Times New Roman" w:hAnsi="Times New Roman" w:cs="Times New Roman"/>
                <w:bCs/>
              </w:rPr>
              <w:t>Düzenleme</w:t>
            </w:r>
          </w:p>
        </w:tc>
        <w:tc>
          <w:tcPr>
            <w:tcW w:w="1782" w:type="dxa"/>
          </w:tcPr>
          <w:p w:rsidR="0085605E" w:rsidRPr="005427FB" w:rsidRDefault="0085605E" w:rsidP="00C44BDF">
            <w:pPr>
              <w:jc w:val="center"/>
              <w:rPr>
                <w:rFonts w:ascii="Times New Roman" w:hAnsi="Times New Roman" w:cs="Times New Roman"/>
              </w:rPr>
            </w:pPr>
            <w:r w:rsidRPr="005427FB">
              <w:rPr>
                <w:rFonts w:ascii="Times New Roman" w:hAnsi="Times New Roman" w:cs="Times New Roman"/>
                <w:b/>
                <w:bCs/>
              </w:rPr>
              <w:t xml:space="preserve">Düzenleme; </w:t>
            </w:r>
            <w:r w:rsidRPr="005427FB">
              <w:rPr>
                <w:rFonts w:ascii="Times New Roman" w:hAnsi="Times New Roman" w:cs="Times New Roman"/>
                <w:bCs/>
              </w:rPr>
              <w:t>Değerleri bir araya getirme</w:t>
            </w:r>
          </w:p>
        </w:tc>
        <w:tc>
          <w:tcPr>
            <w:tcW w:w="6096" w:type="dxa"/>
          </w:tcPr>
          <w:p w:rsidR="0085605E" w:rsidRPr="005427FB" w:rsidRDefault="0085605E" w:rsidP="008D6158">
            <w:pPr>
              <w:jc w:val="both"/>
              <w:rPr>
                <w:rFonts w:ascii="Times New Roman" w:hAnsi="Times New Roman" w:cs="Times New Roman"/>
              </w:rPr>
            </w:pPr>
            <w:proofErr w:type="gramStart"/>
            <w:r w:rsidRPr="005427FB">
              <w:rPr>
                <w:rFonts w:ascii="Times New Roman" w:hAnsi="Times New Roman" w:cs="Times New Roman"/>
              </w:rPr>
              <w:t xml:space="preserve">Harekete geçme, bağlı kalma, takdir </w:t>
            </w:r>
            <w:r w:rsidR="005E0816" w:rsidRPr="005427FB">
              <w:rPr>
                <w:rFonts w:ascii="Times New Roman" w:hAnsi="Times New Roman" w:cs="Times New Roman"/>
              </w:rPr>
              <w:t>etme, sorma</w:t>
            </w:r>
            <w:r w:rsidRPr="005427FB">
              <w:rPr>
                <w:rFonts w:ascii="Times New Roman" w:hAnsi="Times New Roman" w:cs="Times New Roman"/>
              </w:rPr>
              <w:t xml:space="preserve">, kabul etme, cevap verme, yardım etme, girişimde bulunma, zorlama, birleştirme, tam olarak uyma, işbirliği yapma, savunma, gösterme, </w:t>
            </w:r>
            <w:r w:rsidR="005E0816" w:rsidRPr="005427FB">
              <w:rPr>
                <w:rFonts w:ascii="Times New Roman" w:hAnsi="Times New Roman" w:cs="Times New Roman"/>
              </w:rPr>
              <w:t>ayırma, tartışma</w:t>
            </w:r>
            <w:r w:rsidRPr="005427FB">
              <w:rPr>
                <w:rFonts w:ascii="Times New Roman" w:hAnsi="Times New Roman" w:cs="Times New Roman"/>
              </w:rPr>
              <w:t>, sergileme, doğruluğunda şüphe etme, benimseme, takip etme, taşıma, başlatma, birleştirme, doğrulama, dinleme, sıraya koyma, organize etme, katılma, uygulama, üye olma, paylaşmak, yargılama, övme, sorgulama, ilişkilendirme, rapor etme, çözümleme, paylaşma, destekleme, sentez yapma, değer verme.</w:t>
            </w:r>
            <w:proofErr w:type="gramEnd"/>
          </w:p>
        </w:tc>
      </w:tr>
      <w:tr w:rsidR="0085605E" w:rsidRPr="005427FB" w:rsidTr="00DB06D5">
        <w:tc>
          <w:tcPr>
            <w:tcW w:w="1615" w:type="dxa"/>
          </w:tcPr>
          <w:p w:rsidR="005E0816" w:rsidRDefault="0085605E" w:rsidP="005E0816">
            <w:pPr>
              <w:jc w:val="center"/>
              <w:rPr>
                <w:rFonts w:ascii="Times New Roman" w:hAnsi="Times New Roman" w:cs="Times New Roman"/>
                <w:b/>
              </w:rPr>
            </w:pPr>
            <w:r w:rsidRPr="005427FB">
              <w:rPr>
                <w:rFonts w:ascii="Times New Roman" w:hAnsi="Times New Roman" w:cs="Times New Roman"/>
                <w:b/>
              </w:rPr>
              <w:t>5.Seviye</w:t>
            </w:r>
          </w:p>
          <w:p w:rsidR="005E0816" w:rsidRDefault="005E0816" w:rsidP="005E0816">
            <w:pPr>
              <w:jc w:val="center"/>
              <w:rPr>
                <w:rFonts w:ascii="Times New Roman" w:hAnsi="Times New Roman" w:cs="Times New Roman"/>
              </w:rPr>
            </w:pPr>
          </w:p>
          <w:p w:rsidR="0085605E" w:rsidRPr="005427FB" w:rsidRDefault="0085605E" w:rsidP="005E0816">
            <w:pPr>
              <w:jc w:val="center"/>
              <w:rPr>
                <w:rFonts w:ascii="Times New Roman" w:hAnsi="Times New Roman" w:cs="Times New Roman"/>
              </w:rPr>
            </w:pPr>
            <w:r w:rsidRPr="005427FB">
              <w:rPr>
                <w:rFonts w:ascii="Times New Roman" w:hAnsi="Times New Roman" w:cs="Times New Roman"/>
                <w:bCs/>
              </w:rPr>
              <w:t>Niteleme</w:t>
            </w:r>
          </w:p>
        </w:tc>
        <w:tc>
          <w:tcPr>
            <w:tcW w:w="1782" w:type="dxa"/>
          </w:tcPr>
          <w:p w:rsidR="0085605E" w:rsidRPr="005427FB" w:rsidRDefault="0085605E" w:rsidP="00C44BDF">
            <w:pPr>
              <w:jc w:val="center"/>
              <w:rPr>
                <w:rFonts w:ascii="Times New Roman" w:hAnsi="Times New Roman" w:cs="Times New Roman"/>
              </w:rPr>
            </w:pPr>
            <w:r w:rsidRPr="005427FB">
              <w:rPr>
                <w:rFonts w:ascii="Times New Roman" w:hAnsi="Times New Roman" w:cs="Times New Roman"/>
                <w:b/>
                <w:bCs/>
              </w:rPr>
              <w:t xml:space="preserve">Niteleme; </w:t>
            </w:r>
            <w:r w:rsidR="006B450A" w:rsidRPr="005427FB">
              <w:rPr>
                <w:rFonts w:ascii="Times New Roman" w:hAnsi="Times New Roman" w:cs="Times New Roman"/>
                <w:bCs/>
              </w:rPr>
              <w:t>Bağımsız çalış</w:t>
            </w:r>
            <w:r w:rsidRPr="005427FB">
              <w:rPr>
                <w:rFonts w:ascii="Times New Roman" w:hAnsi="Times New Roman" w:cs="Times New Roman"/>
                <w:bCs/>
              </w:rPr>
              <w:t>malarda güven, etik uygulamalara profesyonelce bağlılık gösterme</w:t>
            </w:r>
            <w:r w:rsidRPr="005427FB">
              <w:rPr>
                <w:rFonts w:ascii="Times New Roman" w:hAnsi="Times New Roman" w:cs="Times New Roman"/>
              </w:rPr>
              <w:t>.</w:t>
            </w:r>
          </w:p>
        </w:tc>
        <w:tc>
          <w:tcPr>
            <w:tcW w:w="6096" w:type="dxa"/>
          </w:tcPr>
          <w:p w:rsidR="0085605E" w:rsidRPr="005427FB" w:rsidRDefault="0085605E" w:rsidP="008D6158">
            <w:pPr>
              <w:jc w:val="both"/>
              <w:rPr>
                <w:rFonts w:ascii="Times New Roman" w:hAnsi="Times New Roman" w:cs="Times New Roman"/>
              </w:rPr>
            </w:pPr>
            <w:proofErr w:type="gramStart"/>
            <w:r w:rsidRPr="005427FB">
              <w:rPr>
                <w:rFonts w:ascii="Times New Roman" w:hAnsi="Times New Roman" w:cs="Times New Roman"/>
              </w:rPr>
              <w:t xml:space="preserve">Harekete geçme, bağlı kalma, takdir </w:t>
            </w:r>
            <w:r w:rsidR="006B450A" w:rsidRPr="005427FB">
              <w:rPr>
                <w:rFonts w:ascii="Times New Roman" w:hAnsi="Times New Roman" w:cs="Times New Roman"/>
              </w:rPr>
              <w:t>etme, sorma</w:t>
            </w:r>
            <w:r w:rsidRPr="005427FB">
              <w:rPr>
                <w:rFonts w:ascii="Times New Roman" w:hAnsi="Times New Roman" w:cs="Times New Roman"/>
              </w:rPr>
              <w:t xml:space="preserve">, kabul etme, cevap verme, yardım etme, girişimde bulunma, zorlama, birleştirme, tam olarak uyma, işbirliği yapma, savunma, gösterme, </w:t>
            </w:r>
            <w:r w:rsidR="006B450A" w:rsidRPr="005427FB">
              <w:rPr>
                <w:rFonts w:ascii="Times New Roman" w:hAnsi="Times New Roman" w:cs="Times New Roman"/>
              </w:rPr>
              <w:t>ayırma, tartışma</w:t>
            </w:r>
            <w:r w:rsidRPr="005427FB">
              <w:rPr>
                <w:rFonts w:ascii="Times New Roman" w:hAnsi="Times New Roman" w:cs="Times New Roman"/>
              </w:rPr>
              <w:t>, sergileme, doğruluğunda şüphe etme, benimseme, takip etme, taşıma, başlatma, birleştirme, doğrulama, dinleme, sıraya koyma, organize etme, katılma, uygulama, üye olma, paylaşmak, yargılama, övme, sorgulama, ilişkilendirme, rapor etme, çözümleme, paylaşma, destekleme, sentez yapma, değer verme.</w:t>
            </w:r>
            <w:proofErr w:type="gramEnd"/>
          </w:p>
        </w:tc>
      </w:tr>
    </w:tbl>
    <w:p w:rsidR="008D6158" w:rsidRDefault="008D6158" w:rsidP="004147F5">
      <w:pPr>
        <w:rPr>
          <w:rFonts w:ascii="Times New Roman" w:hAnsi="Times New Roman" w:cs="Times New Roman"/>
          <w:b/>
          <w:bCs/>
        </w:rPr>
      </w:pPr>
    </w:p>
    <w:p w:rsidR="005E0816" w:rsidRDefault="005E0816" w:rsidP="004147F5">
      <w:pPr>
        <w:rPr>
          <w:rFonts w:ascii="Times New Roman" w:hAnsi="Times New Roman" w:cs="Times New Roman"/>
          <w:b/>
          <w:bCs/>
        </w:rPr>
      </w:pPr>
    </w:p>
    <w:p w:rsidR="007D67A6" w:rsidRDefault="007D67A6" w:rsidP="007D67A6">
      <w:pPr>
        <w:rPr>
          <w:rFonts w:ascii="Times New Roman" w:hAnsi="Times New Roman" w:cs="Times New Roman"/>
          <w:b/>
          <w:bCs/>
        </w:rPr>
      </w:pPr>
    </w:p>
    <w:p w:rsidR="006B450A" w:rsidRPr="005427FB" w:rsidRDefault="00F02745" w:rsidP="007D67A6">
      <w:pPr>
        <w:jc w:val="center"/>
        <w:rPr>
          <w:rFonts w:ascii="Times New Roman" w:hAnsi="Times New Roman" w:cs="Times New Roman"/>
        </w:rPr>
      </w:pPr>
      <w:proofErr w:type="spellStart"/>
      <w:r w:rsidRPr="005427FB">
        <w:rPr>
          <w:rFonts w:ascii="Times New Roman" w:hAnsi="Times New Roman" w:cs="Times New Roman"/>
          <w:b/>
          <w:bCs/>
        </w:rPr>
        <w:lastRenderedPageBreak/>
        <w:t>Psikomot</w:t>
      </w:r>
      <w:r w:rsidR="001C0C96">
        <w:rPr>
          <w:rFonts w:ascii="Times New Roman" w:hAnsi="Times New Roman" w:cs="Times New Roman"/>
          <w:b/>
          <w:bCs/>
        </w:rPr>
        <w:t>or</w:t>
      </w:r>
      <w:proofErr w:type="spellEnd"/>
      <w:r w:rsidR="001C0C96">
        <w:rPr>
          <w:rFonts w:ascii="Times New Roman" w:hAnsi="Times New Roman" w:cs="Times New Roman"/>
          <w:b/>
          <w:bCs/>
        </w:rPr>
        <w:t xml:space="preserve"> Alanda Öğrenme Kazanımları</w:t>
      </w:r>
      <w:bookmarkStart w:id="0" w:name="_GoBack"/>
      <w:bookmarkEnd w:id="0"/>
    </w:p>
    <w:p w:rsidR="006B450A" w:rsidRPr="005427FB" w:rsidRDefault="004A59D6" w:rsidP="004A59D6">
      <w:pPr>
        <w:jc w:val="both"/>
        <w:rPr>
          <w:rFonts w:ascii="Times New Roman" w:hAnsi="Times New Roman" w:cs="Times New Roman"/>
        </w:rPr>
      </w:pPr>
      <w:r>
        <w:rPr>
          <w:rFonts w:ascii="Times New Roman" w:hAnsi="Times New Roman" w:cs="Times New Roman"/>
        </w:rPr>
        <w:t>Bu alan b</w:t>
      </w:r>
      <w:r w:rsidR="006B450A" w:rsidRPr="005427FB">
        <w:rPr>
          <w:rFonts w:ascii="Times New Roman" w:hAnsi="Times New Roman" w:cs="Times New Roman"/>
        </w:rPr>
        <w:t xml:space="preserve">eyin ve kaslar arasında işbirliği içeren fiziksel becerileri vurgular. </w:t>
      </w:r>
      <w:proofErr w:type="spellStart"/>
      <w:r w:rsidR="006B450A" w:rsidRPr="005427FB">
        <w:rPr>
          <w:rFonts w:ascii="Times New Roman" w:hAnsi="Times New Roman" w:cs="Times New Roman"/>
        </w:rPr>
        <w:t>Psikomotor</w:t>
      </w:r>
      <w:proofErr w:type="spellEnd"/>
      <w:r w:rsidR="006B450A" w:rsidRPr="005427FB">
        <w:rPr>
          <w:rFonts w:ascii="Times New Roman" w:hAnsi="Times New Roman" w:cs="Times New Roman"/>
        </w:rPr>
        <w:t xml:space="preserve"> alan </w:t>
      </w:r>
      <w:r w:rsidR="006F0FBF" w:rsidRPr="005427FB">
        <w:rPr>
          <w:rFonts w:ascii="Times New Roman" w:hAnsi="Times New Roman" w:cs="Times New Roman"/>
        </w:rPr>
        <w:t>laboratuvar</w:t>
      </w:r>
      <w:r w:rsidR="006B450A" w:rsidRPr="005427FB">
        <w:rPr>
          <w:rFonts w:ascii="Times New Roman" w:hAnsi="Times New Roman" w:cs="Times New Roman"/>
        </w:rPr>
        <w:t xml:space="preserve"> bilimi, sağlık, sanat, müzik, mühendislik, drama, beden eğitimi alanlarında </w:t>
      </w:r>
      <w:r>
        <w:rPr>
          <w:rFonts w:ascii="Times New Roman" w:hAnsi="Times New Roman" w:cs="Times New Roman"/>
        </w:rPr>
        <w:t xml:space="preserve">daha çok </w:t>
      </w:r>
      <w:r w:rsidR="006B450A" w:rsidRPr="005427FB">
        <w:rPr>
          <w:rFonts w:ascii="Times New Roman" w:hAnsi="Times New Roman" w:cs="Times New Roman"/>
        </w:rPr>
        <w:t xml:space="preserve">kullanılmaktadır. </w:t>
      </w:r>
    </w:p>
    <w:tbl>
      <w:tblPr>
        <w:tblStyle w:val="TabloKlavuzu"/>
        <w:tblW w:w="9634" w:type="dxa"/>
        <w:tblLayout w:type="fixed"/>
        <w:tblLook w:val="04A0" w:firstRow="1" w:lastRow="0" w:firstColumn="1" w:lastColumn="0" w:noHBand="0" w:noVBand="1"/>
      </w:tblPr>
      <w:tblGrid>
        <w:gridCol w:w="1555"/>
        <w:gridCol w:w="1842"/>
        <w:gridCol w:w="6237"/>
      </w:tblGrid>
      <w:tr w:rsidR="006B450A" w:rsidRPr="005A1DD8" w:rsidTr="00DB06D5">
        <w:trPr>
          <w:trHeight w:val="357"/>
        </w:trPr>
        <w:tc>
          <w:tcPr>
            <w:tcW w:w="1555" w:type="dxa"/>
            <w:shd w:val="clear" w:color="auto" w:fill="BDD6EE" w:themeFill="accent1" w:themeFillTint="66"/>
          </w:tcPr>
          <w:p w:rsidR="006B450A" w:rsidRPr="005A1DD8" w:rsidRDefault="006B450A" w:rsidP="008D6158">
            <w:pPr>
              <w:spacing w:after="160" w:line="259" w:lineRule="auto"/>
              <w:jc w:val="center"/>
              <w:rPr>
                <w:rFonts w:ascii="Times New Roman" w:hAnsi="Times New Roman" w:cs="Times New Roman"/>
                <w:b/>
              </w:rPr>
            </w:pPr>
            <w:r w:rsidRPr="005A1DD8">
              <w:rPr>
                <w:rFonts w:ascii="Times New Roman" w:hAnsi="Times New Roman" w:cs="Times New Roman"/>
                <w:b/>
              </w:rPr>
              <w:t>Seviyeler</w:t>
            </w:r>
          </w:p>
        </w:tc>
        <w:tc>
          <w:tcPr>
            <w:tcW w:w="1842" w:type="dxa"/>
            <w:shd w:val="clear" w:color="auto" w:fill="BDD6EE" w:themeFill="accent1" w:themeFillTint="66"/>
          </w:tcPr>
          <w:p w:rsidR="006B450A" w:rsidRPr="005A1DD8" w:rsidRDefault="006B450A" w:rsidP="008D6158">
            <w:pPr>
              <w:spacing w:after="160" w:line="259" w:lineRule="auto"/>
              <w:jc w:val="center"/>
              <w:rPr>
                <w:rFonts w:ascii="Times New Roman" w:hAnsi="Times New Roman" w:cs="Times New Roman"/>
                <w:b/>
              </w:rPr>
            </w:pPr>
            <w:r w:rsidRPr="005A1DD8">
              <w:rPr>
                <w:rFonts w:ascii="Times New Roman" w:hAnsi="Times New Roman" w:cs="Times New Roman"/>
                <w:b/>
              </w:rPr>
              <w:t>Tanım</w:t>
            </w:r>
          </w:p>
        </w:tc>
        <w:tc>
          <w:tcPr>
            <w:tcW w:w="6237" w:type="dxa"/>
            <w:shd w:val="clear" w:color="auto" w:fill="BDD6EE" w:themeFill="accent1" w:themeFillTint="66"/>
          </w:tcPr>
          <w:p w:rsidR="006B450A" w:rsidRPr="005A1DD8" w:rsidRDefault="006B450A" w:rsidP="008D6158">
            <w:pPr>
              <w:spacing w:after="160" w:line="259" w:lineRule="auto"/>
              <w:jc w:val="center"/>
              <w:rPr>
                <w:rFonts w:ascii="Times New Roman" w:hAnsi="Times New Roman" w:cs="Times New Roman"/>
                <w:b/>
                <w:bCs/>
              </w:rPr>
            </w:pPr>
            <w:r w:rsidRPr="005A1DD8">
              <w:rPr>
                <w:rFonts w:ascii="Times New Roman" w:hAnsi="Times New Roman" w:cs="Times New Roman"/>
                <w:b/>
                <w:bCs/>
              </w:rPr>
              <w:t>Anahtar Fiiller</w:t>
            </w:r>
          </w:p>
        </w:tc>
      </w:tr>
      <w:tr w:rsidR="006B450A" w:rsidRPr="005A1DD8" w:rsidTr="00DB06D5">
        <w:tc>
          <w:tcPr>
            <w:tcW w:w="1555" w:type="dxa"/>
          </w:tcPr>
          <w:p w:rsidR="005E0816"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
              </w:rPr>
              <w:t>1.Seviye</w:t>
            </w:r>
          </w:p>
          <w:p w:rsidR="006B450A"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Cs/>
              </w:rPr>
              <w:t>Taklit</w:t>
            </w:r>
          </w:p>
        </w:tc>
        <w:tc>
          <w:tcPr>
            <w:tcW w:w="1842" w:type="dxa"/>
          </w:tcPr>
          <w:p w:rsidR="005C6A19" w:rsidRDefault="006B450A" w:rsidP="00C44BDF">
            <w:pPr>
              <w:spacing w:line="259" w:lineRule="auto"/>
              <w:jc w:val="center"/>
              <w:rPr>
                <w:rFonts w:ascii="Times New Roman" w:hAnsi="Times New Roman" w:cs="Times New Roman"/>
                <w:b/>
                <w:bCs/>
              </w:rPr>
            </w:pPr>
            <w:r w:rsidRPr="005A1DD8">
              <w:rPr>
                <w:rFonts w:ascii="Times New Roman" w:hAnsi="Times New Roman" w:cs="Times New Roman"/>
                <w:b/>
                <w:bCs/>
              </w:rPr>
              <w:t>Taklit;</w:t>
            </w:r>
          </w:p>
          <w:p w:rsidR="006B450A" w:rsidRPr="005A1DD8" w:rsidRDefault="005C6A19" w:rsidP="00C44BDF">
            <w:pPr>
              <w:spacing w:line="259" w:lineRule="auto"/>
              <w:jc w:val="center"/>
              <w:rPr>
                <w:rFonts w:ascii="Times New Roman" w:hAnsi="Times New Roman" w:cs="Times New Roman"/>
              </w:rPr>
            </w:pPr>
            <w:r>
              <w:rPr>
                <w:rFonts w:ascii="Times New Roman" w:hAnsi="Times New Roman" w:cs="Times New Roman"/>
                <w:bCs/>
              </w:rPr>
              <w:t>K</w:t>
            </w:r>
            <w:r w:rsidR="006B450A" w:rsidRPr="005A1DD8">
              <w:rPr>
                <w:rFonts w:ascii="Times New Roman" w:hAnsi="Times New Roman" w:cs="Times New Roman"/>
                <w:bCs/>
              </w:rPr>
              <w:t>işinin davranışını gözlemleme ve taklit etme</w:t>
            </w:r>
          </w:p>
        </w:tc>
        <w:tc>
          <w:tcPr>
            <w:tcW w:w="6237" w:type="dxa"/>
          </w:tcPr>
          <w:p w:rsidR="006B450A" w:rsidRPr="005A1DD8" w:rsidRDefault="006B450A" w:rsidP="008D6158">
            <w:pPr>
              <w:spacing w:after="160" w:line="259" w:lineRule="auto"/>
              <w:jc w:val="both"/>
              <w:rPr>
                <w:rFonts w:ascii="Times New Roman" w:hAnsi="Times New Roman" w:cs="Times New Roman"/>
              </w:rPr>
            </w:pPr>
            <w:r w:rsidRPr="005A1DD8">
              <w:rPr>
                <w:rFonts w:ascii="Times New Roman" w:hAnsi="Times New Roman" w:cs="Times New Roman"/>
              </w:rPr>
              <w:t>Uyarlama, ayarlama, değiştirme, düzenleme, toplama, dengede tutma, bükme, inşa etme, ayarlama, koreografi, birleşme</w:t>
            </w:r>
            <w:r w:rsidR="004D62F7">
              <w:rPr>
                <w:rFonts w:ascii="Times New Roman" w:hAnsi="Times New Roman" w:cs="Times New Roman"/>
              </w:rPr>
              <w:t xml:space="preserve">, düzenleme, kopyalama, </w:t>
            </w:r>
            <w:proofErr w:type="gramStart"/>
            <w:r w:rsidR="004D62F7">
              <w:rPr>
                <w:rFonts w:ascii="Times New Roman" w:hAnsi="Times New Roman" w:cs="Times New Roman"/>
              </w:rPr>
              <w:t xml:space="preserve">dizayn </w:t>
            </w:r>
            <w:r w:rsidRPr="005A1DD8">
              <w:rPr>
                <w:rFonts w:ascii="Times New Roman" w:hAnsi="Times New Roman" w:cs="Times New Roman"/>
              </w:rPr>
              <w:t>etme</w:t>
            </w:r>
            <w:proofErr w:type="gramEnd"/>
            <w:r w:rsidRPr="005A1DD8">
              <w:rPr>
                <w:rFonts w:ascii="Times New Roman" w:hAnsi="Times New Roman" w:cs="Times New Roman"/>
              </w:rPr>
              <w:t>, dağıtma, keşfetme, gösterme, ayırma, sökme, sergileme, parçalara ayırma, kullanma, tahmin etme, inceleme, gerçekleştirme, tamir etme, bileme, kullanma, ısıtma, idare etme, tanımlama, ölçme, düzeltme, taklit etme, benzeme, karıştırma, işletme, organize etme, yerine getirme, sunma, kaydetme, arıtma, taslağını yapma, tepki gösterme ve kullanma</w:t>
            </w:r>
            <w:r w:rsidRPr="005A1DD8">
              <w:rPr>
                <w:rFonts w:ascii="Times New Roman" w:hAnsi="Times New Roman" w:cs="Times New Roman"/>
                <w:b/>
                <w:bCs/>
              </w:rPr>
              <w:t>.</w:t>
            </w:r>
          </w:p>
        </w:tc>
      </w:tr>
      <w:tr w:rsidR="006B450A" w:rsidRPr="005A1DD8" w:rsidTr="00DB06D5">
        <w:trPr>
          <w:trHeight w:val="2167"/>
        </w:trPr>
        <w:tc>
          <w:tcPr>
            <w:tcW w:w="1555" w:type="dxa"/>
          </w:tcPr>
          <w:p w:rsidR="005427FB"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
              </w:rPr>
              <w:t>2.Seviye</w:t>
            </w:r>
          </w:p>
          <w:p w:rsidR="006B450A"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Cs/>
              </w:rPr>
              <w:t>Manipülasyon</w:t>
            </w:r>
          </w:p>
        </w:tc>
        <w:tc>
          <w:tcPr>
            <w:tcW w:w="1842" w:type="dxa"/>
          </w:tcPr>
          <w:p w:rsidR="006B450A" w:rsidRPr="005A1DD8" w:rsidRDefault="006B450A" w:rsidP="00C44BDF">
            <w:pPr>
              <w:spacing w:after="160" w:line="259" w:lineRule="auto"/>
              <w:jc w:val="center"/>
              <w:rPr>
                <w:rFonts w:ascii="Times New Roman" w:hAnsi="Times New Roman" w:cs="Times New Roman"/>
              </w:rPr>
            </w:pPr>
            <w:r w:rsidRPr="005A1DD8">
              <w:rPr>
                <w:rFonts w:ascii="Times New Roman" w:hAnsi="Times New Roman" w:cs="Times New Roman"/>
                <w:b/>
                <w:bCs/>
              </w:rPr>
              <w:t xml:space="preserve">Manipülasyon; </w:t>
            </w:r>
            <w:r w:rsidRPr="005A1DD8">
              <w:rPr>
                <w:rFonts w:ascii="Times New Roman" w:hAnsi="Times New Roman" w:cs="Times New Roman"/>
                <w:bCs/>
              </w:rPr>
              <w:t>Yönergeleri izleme</w:t>
            </w:r>
          </w:p>
        </w:tc>
        <w:tc>
          <w:tcPr>
            <w:tcW w:w="6237" w:type="dxa"/>
          </w:tcPr>
          <w:p w:rsidR="006B450A" w:rsidRPr="005A1DD8" w:rsidRDefault="006B450A" w:rsidP="008D6158">
            <w:pPr>
              <w:spacing w:after="160" w:line="259" w:lineRule="auto"/>
              <w:jc w:val="both"/>
              <w:rPr>
                <w:rFonts w:ascii="Times New Roman" w:hAnsi="Times New Roman" w:cs="Times New Roman"/>
              </w:rPr>
            </w:pPr>
            <w:r w:rsidRPr="005A1DD8">
              <w:rPr>
                <w:rFonts w:ascii="Times New Roman" w:hAnsi="Times New Roman" w:cs="Times New Roman"/>
              </w:rPr>
              <w:t>Uyarlama, ayarlama, değiştirme, düzenleme, toplama, dengede tutma, bükme, inşa etme, ayarlama, kore</w:t>
            </w:r>
            <w:r w:rsidR="0093424C">
              <w:rPr>
                <w:rFonts w:ascii="Times New Roman" w:hAnsi="Times New Roman" w:cs="Times New Roman"/>
              </w:rPr>
              <w:t>ografi, birleşme, düzenleme, kop</w:t>
            </w:r>
            <w:r w:rsidR="004D62F7">
              <w:rPr>
                <w:rFonts w:ascii="Times New Roman" w:hAnsi="Times New Roman" w:cs="Times New Roman"/>
              </w:rPr>
              <w:t>yalama</w:t>
            </w:r>
            <w:r w:rsidR="00CB3370">
              <w:rPr>
                <w:rFonts w:ascii="Times New Roman" w:hAnsi="Times New Roman" w:cs="Times New Roman"/>
              </w:rPr>
              <w:t xml:space="preserve">, </w:t>
            </w:r>
            <w:proofErr w:type="gramStart"/>
            <w:r w:rsidR="00CB3370">
              <w:rPr>
                <w:rFonts w:ascii="Times New Roman" w:hAnsi="Times New Roman" w:cs="Times New Roman"/>
              </w:rPr>
              <w:t xml:space="preserve">dizayn </w:t>
            </w:r>
            <w:r w:rsidRPr="005A1DD8">
              <w:rPr>
                <w:rFonts w:ascii="Times New Roman" w:hAnsi="Times New Roman" w:cs="Times New Roman"/>
              </w:rPr>
              <w:t>etme</w:t>
            </w:r>
            <w:proofErr w:type="gramEnd"/>
            <w:r w:rsidRPr="005A1DD8">
              <w:rPr>
                <w:rFonts w:ascii="Times New Roman" w:hAnsi="Times New Roman" w:cs="Times New Roman"/>
              </w:rPr>
              <w:t>, dağıtma, keşfetme, gösterme, ayırma, sökme, sergileme, parçalara ayırma, kullanma, tahmin etme, inceleme, gerçekleştirme, tamir etme, bileme, kullanma, ısıtma, idare etme, tanımlama, ölçme, düzeltme, taklit etme, benzeme, karıştırma, işletme, organize etme, yerine getirme, sunma, kaydetme, arıtma, taslağını yapma, tepki gösterme ve kullanma</w:t>
            </w:r>
          </w:p>
        </w:tc>
      </w:tr>
      <w:tr w:rsidR="006B450A" w:rsidRPr="005A1DD8" w:rsidTr="00DB06D5">
        <w:tc>
          <w:tcPr>
            <w:tcW w:w="1555" w:type="dxa"/>
          </w:tcPr>
          <w:p w:rsidR="006B450A"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
              </w:rPr>
              <w:t>3.Seviye</w:t>
            </w:r>
            <w:r w:rsidRPr="005A1DD8">
              <w:rPr>
                <w:rFonts w:ascii="Times New Roman" w:hAnsi="Times New Roman" w:cs="Times New Roman"/>
              </w:rPr>
              <w:t xml:space="preserve"> </w:t>
            </w:r>
            <w:r w:rsidRPr="005A1DD8">
              <w:rPr>
                <w:rFonts w:ascii="Times New Roman" w:hAnsi="Times New Roman" w:cs="Times New Roman"/>
                <w:bCs/>
              </w:rPr>
              <w:t>Duyarlılık</w:t>
            </w:r>
          </w:p>
        </w:tc>
        <w:tc>
          <w:tcPr>
            <w:tcW w:w="1842" w:type="dxa"/>
          </w:tcPr>
          <w:p w:rsidR="006B450A" w:rsidRPr="005A1DD8" w:rsidRDefault="006B450A" w:rsidP="00C44BDF">
            <w:pPr>
              <w:spacing w:after="160" w:line="259" w:lineRule="auto"/>
              <w:jc w:val="center"/>
              <w:rPr>
                <w:rFonts w:ascii="Times New Roman" w:hAnsi="Times New Roman" w:cs="Times New Roman"/>
              </w:rPr>
            </w:pPr>
            <w:r w:rsidRPr="005A1DD8">
              <w:rPr>
                <w:rFonts w:ascii="Times New Roman" w:hAnsi="Times New Roman" w:cs="Times New Roman"/>
                <w:b/>
                <w:bCs/>
              </w:rPr>
              <w:t xml:space="preserve">Duyarlılık; </w:t>
            </w:r>
            <w:r w:rsidRPr="005A1DD8">
              <w:rPr>
                <w:rFonts w:ascii="Times New Roman" w:hAnsi="Times New Roman" w:cs="Times New Roman"/>
                <w:bCs/>
              </w:rPr>
              <w:t>Orijinal kaynak olmadan kendisine verilen görevi yerine getirme</w:t>
            </w:r>
          </w:p>
        </w:tc>
        <w:tc>
          <w:tcPr>
            <w:tcW w:w="6237" w:type="dxa"/>
          </w:tcPr>
          <w:p w:rsidR="006B450A" w:rsidRPr="005A1DD8" w:rsidRDefault="006B450A" w:rsidP="008D6158">
            <w:pPr>
              <w:spacing w:after="160" w:line="259" w:lineRule="auto"/>
              <w:jc w:val="both"/>
              <w:rPr>
                <w:rFonts w:ascii="Times New Roman" w:hAnsi="Times New Roman" w:cs="Times New Roman"/>
              </w:rPr>
            </w:pPr>
            <w:r w:rsidRPr="005A1DD8">
              <w:rPr>
                <w:rFonts w:ascii="Times New Roman" w:hAnsi="Times New Roman" w:cs="Times New Roman"/>
              </w:rPr>
              <w:t>Uyarlama, ayarlama, değiştirme, düzenleme, toplama, dengede tutma, bükme, inşa etme, ayarlama, koreografi, birleşme, düzenleme, k</w:t>
            </w:r>
            <w:r w:rsidR="00CB3370">
              <w:rPr>
                <w:rFonts w:ascii="Times New Roman" w:hAnsi="Times New Roman" w:cs="Times New Roman"/>
              </w:rPr>
              <w:t>op</w:t>
            </w:r>
            <w:r w:rsidR="004D62F7">
              <w:rPr>
                <w:rFonts w:ascii="Times New Roman" w:hAnsi="Times New Roman" w:cs="Times New Roman"/>
              </w:rPr>
              <w:t>yalama</w:t>
            </w:r>
            <w:r w:rsidRPr="005A1DD8">
              <w:rPr>
                <w:rFonts w:ascii="Times New Roman" w:hAnsi="Times New Roman" w:cs="Times New Roman"/>
              </w:rPr>
              <w:t xml:space="preserve">, </w:t>
            </w:r>
            <w:proofErr w:type="gramStart"/>
            <w:r w:rsidRPr="005A1DD8">
              <w:rPr>
                <w:rFonts w:ascii="Times New Roman" w:hAnsi="Times New Roman" w:cs="Times New Roman"/>
              </w:rPr>
              <w:t>dizayn etme</w:t>
            </w:r>
            <w:proofErr w:type="gramEnd"/>
            <w:r w:rsidRPr="005A1DD8">
              <w:rPr>
                <w:rFonts w:ascii="Times New Roman" w:hAnsi="Times New Roman" w:cs="Times New Roman"/>
              </w:rPr>
              <w:t>, dağıtma, keşfetme, gösterme, ayırma, sökme, sergileme, parçalara ayırma, kullanma, tahmin etme, inceleme, gerçekleştirme, tamir etme, bileme, kullanma, ısıtma, idare etme, tanımlama, ölçme, düzeltme, taklit etme, benzeme, karıştırma, işletme, organize etme, yerine getirme, sunma, kaydetme, arıtma, taslağını yapma, tepki gösterme ve kullanma</w:t>
            </w:r>
          </w:p>
        </w:tc>
      </w:tr>
      <w:tr w:rsidR="006B450A" w:rsidRPr="005A1DD8" w:rsidTr="00DB06D5">
        <w:tc>
          <w:tcPr>
            <w:tcW w:w="1555" w:type="dxa"/>
          </w:tcPr>
          <w:p w:rsidR="005427FB" w:rsidRPr="005A1DD8" w:rsidRDefault="006B450A" w:rsidP="005E0816">
            <w:pPr>
              <w:spacing w:after="160"/>
              <w:jc w:val="center"/>
              <w:rPr>
                <w:rFonts w:ascii="Times New Roman" w:hAnsi="Times New Roman" w:cs="Times New Roman"/>
              </w:rPr>
            </w:pPr>
            <w:r w:rsidRPr="005A1DD8">
              <w:rPr>
                <w:rFonts w:ascii="Times New Roman" w:hAnsi="Times New Roman" w:cs="Times New Roman"/>
                <w:b/>
              </w:rPr>
              <w:t>4.Seviye</w:t>
            </w:r>
          </w:p>
          <w:p w:rsidR="006B450A" w:rsidRPr="005A1DD8" w:rsidRDefault="006B450A" w:rsidP="005E0816">
            <w:pPr>
              <w:spacing w:after="160"/>
              <w:jc w:val="center"/>
              <w:rPr>
                <w:rFonts w:ascii="Times New Roman" w:hAnsi="Times New Roman" w:cs="Times New Roman"/>
              </w:rPr>
            </w:pPr>
            <w:r w:rsidRPr="005A1DD8">
              <w:rPr>
                <w:rFonts w:ascii="Times New Roman" w:hAnsi="Times New Roman" w:cs="Times New Roman"/>
                <w:bCs/>
              </w:rPr>
              <w:t>Telaffuz etme</w:t>
            </w:r>
          </w:p>
        </w:tc>
        <w:tc>
          <w:tcPr>
            <w:tcW w:w="1842" w:type="dxa"/>
          </w:tcPr>
          <w:p w:rsidR="006B450A" w:rsidRPr="005A1DD8" w:rsidRDefault="006B450A" w:rsidP="00C44BDF">
            <w:pPr>
              <w:spacing w:after="160" w:line="259" w:lineRule="auto"/>
              <w:jc w:val="center"/>
              <w:rPr>
                <w:rFonts w:ascii="Times New Roman" w:hAnsi="Times New Roman" w:cs="Times New Roman"/>
              </w:rPr>
            </w:pPr>
            <w:r w:rsidRPr="005A1DD8">
              <w:rPr>
                <w:rFonts w:ascii="Times New Roman" w:hAnsi="Times New Roman" w:cs="Times New Roman"/>
                <w:b/>
                <w:bCs/>
              </w:rPr>
              <w:t xml:space="preserve">Telaffuz etme; </w:t>
            </w:r>
            <w:r w:rsidR="005C6A19">
              <w:rPr>
                <w:rFonts w:ascii="Times New Roman" w:hAnsi="Times New Roman" w:cs="Times New Roman"/>
                <w:bCs/>
              </w:rPr>
              <w:t>İ</w:t>
            </w:r>
            <w:r w:rsidRPr="005A1DD8">
              <w:rPr>
                <w:rFonts w:ascii="Times New Roman" w:hAnsi="Times New Roman" w:cs="Times New Roman"/>
                <w:bCs/>
              </w:rPr>
              <w:t>ki ya</w:t>
            </w:r>
            <w:r w:rsidR="005C6A19">
              <w:rPr>
                <w:rFonts w:ascii="Times New Roman" w:hAnsi="Times New Roman" w:cs="Times New Roman"/>
                <w:bCs/>
              </w:rPr>
              <w:t xml:space="preserve"> </w:t>
            </w:r>
            <w:r w:rsidRPr="005A1DD8">
              <w:rPr>
                <w:rFonts w:ascii="Times New Roman" w:hAnsi="Times New Roman" w:cs="Times New Roman"/>
                <w:bCs/>
              </w:rPr>
              <w:t>da daha fazla beceriyi birleştirerek seri eylemcileri koordine etme</w:t>
            </w:r>
          </w:p>
        </w:tc>
        <w:tc>
          <w:tcPr>
            <w:tcW w:w="6237" w:type="dxa"/>
          </w:tcPr>
          <w:p w:rsidR="006B450A" w:rsidRPr="005A1DD8" w:rsidRDefault="006B450A" w:rsidP="008D6158">
            <w:pPr>
              <w:spacing w:after="160" w:line="259" w:lineRule="auto"/>
              <w:jc w:val="both"/>
              <w:rPr>
                <w:rFonts w:ascii="Times New Roman" w:hAnsi="Times New Roman" w:cs="Times New Roman"/>
              </w:rPr>
            </w:pPr>
            <w:r w:rsidRPr="005A1DD8">
              <w:rPr>
                <w:rFonts w:ascii="Times New Roman" w:hAnsi="Times New Roman" w:cs="Times New Roman"/>
              </w:rPr>
              <w:t>Uyarlama, ayarlama, değiştirme, düzenleme, toplama, dengede tutma, bükme, inşa etme, ayarlama, koreografi,</w:t>
            </w:r>
            <w:r w:rsidR="004D62F7">
              <w:rPr>
                <w:rFonts w:ascii="Times New Roman" w:hAnsi="Times New Roman" w:cs="Times New Roman"/>
              </w:rPr>
              <w:t xml:space="preserve"> birleşme, düzenleme, kopyalama</w:t>
            </w:r>
            <w:r w:rsidRPr="005A1DD8">
              <w:rPr>
                <w:rFonts w:ascii="Times New Roman" w:hAnsi="Times New Roman" w:cs="Times New Roman"/>
              </w:rPr>
              <w:t xml:space="preserve">, </w:t>
            </w:r>
            <w:proofErr w:type="gramStart"/>
            <w:r w:rsidRPr="005A1DD8">
              <w:rPr>
                <w:rFonts w:ascii="Times New Roman" w:hAnsi="Times New Roman" w:cs="Times New Roman"/>
              </w:rPr>
              <w:t>dizayn etme</w:t>
            </w:r>
            <w:proofErr w:type="gramEnd"/>
            <w:r w:rsidRPr="005A1DD8">
              <w:rPr>
                <w:rFonts w:ascii="Times New Roman" w:hAnsi="Times New Roman" w:cs="Times New Roman"/>
              </w:rPr>
              <w:t>, dağıtma, keşfetme, gösterme, ayırma, sökme, sergileme, parçalara ayırma, kullanma, tahmin etme, inceleme, gerçekleştirme, tamir etme, bileme, kullanma, ısıtma, idare etme, tanımlama, ölçme, düzeltme, taklit etme, benzeme, karıştırma, işletme, organize etme, yerine getirme, sunma, kaydetme, arıtma, taslağını yapma, tepki gösterme ve kullanma.</w:t>
            </w:r>
          </w:p>
        </w:tc>
      </w:tr>
      <w:tr w:rsidR="006B450A" w:rsidRPr="005A1DD8" w:rsidTr="00DB06D5">
        <w:trPr>
          <w:trHeight w:val="1877"/>
        </w:trPr>
        <w:tc>
          <w:tcPr>
            <w:tcW w:w="1555" w:type="dxa"/>
          </w:tcPr>
          <w:p w:rsidR="00D418E0"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
              </w:rPr>
              <w:t>5.Seviye</w:t>
            </w:r>
          </w:p>
          <w:p w:rsidR="006B450A" w:rsidRPr="005A1DD8" w:rsidRDefault="006B450A" w:rsidP="005E0816">
            <w:pPr>
              <w:spacing w:after="160" w:line="259" w:lineRule="auto"/>
              <w:jc w:val="center"/>
              <w:rPr>
                <w:rFonts w:ascii="Times New Roman" w:hAnsi="Times New Roman" w:cs="Times New Roman"/>
              </w:rPr>
            </w:pPr>
            <w:r w:rsidRPr="005A1DD8">
              <w:rPr>
                <w:rFonts w:ascii="Times New Roman" w:hAnsi="Times New Roman" w:cs="Times New Roman"/>
                <w:bCs/>
              </w:rPr>
              <w:t>Benimseme</w:t>
            </w:r>
          </w:p>
        </w:tc>
        <w:tc>
          <w:tcPr>
            <w:tcW w:w="1842" w:type="dxa"/>
          </w:tcPr>
          <w:p w:rsidR="006B450A" w:rsidRPr="005A1DD8" w:rsidRDefault="006B450A" w:rsidP="00C44BDF">
            <w:pPr>
              <w:spacing w:after="160" w:line="259" w:lineRule="auto"/>
              <w:jc w:val="center"/>
              <w:rPr>
                <w:rFonts w:ascii="Times New Roman" w:hAnsi="Times New Roman" w:cs="Times New Roman"/>
              </w:rPr>
            </w:pPr>
            <w:r w:rsidRPr="005A1DD8">
              <w:rPr>
                <w:rFonts w:ascii="Times New Roman" w:hAnsi="Times New Roman" w:cs="Times New Roman"/>
                <w:b/>
                <w:bCs/>
              </w:rPr>
              <w:t xml:space="preserve">Benimseme; </w:t>
            </w:r>
            <w:r w:rsidRPr="005A1DD8">
              <w:rPr>
                <w:rFonts w:ascii="Times New Roman" w:hAnsi="Times New Roman" w:cs="Times New Roman"/>
                <w:bCs/>
              </w:rPr>
              <w:t>Düşünmeden doğal olarak yüksek düzeyde performans gösterme</w:t>
            </w:r>
          </w:p>
        </w:tc>
        <w:tc>
          <w:tcPr>
            <w:tcW w:w="6237" w:type="dxa"/>
          </w:tcPr>
          <w:p w:rsidR="006B450A" w:rsidRPr="005A1DD8" w:rsidRDefault="006B450A" w:rsidP="008D6158">
            <w:pPr>
              <w:spacing w:after="160" w:line="259" w:lineRule="auto"/>
              <w:jc w:val="both"/>
              <w:rPr>
                <w:rFonts w:ascii="Times New Roman" w:hAnsi="Times New Roman" w:cs="Times New Roman"/>
              </w:rPr>
            </w:pPr>
            <w:r w:rsidRPr="005A1DD8">
              <w:rPr>
                <w:rFonts w:ascii="Times New Roman" w:hAnsi="Times New Roman" w:cs="Times New Roman"/>
              </w:rPr>
              <w:t>Uyarlama, ayarlama, değiştirme, düzenleme, toplama, dengede tutma, bükme, inşa etme, ayarlama, kore</w:t>
            </w:r>
            <w:r w:rsidR="00CB3370">
              <w:rPr>
                <w:rFonts w:ascii="Times New Roman" w:hAnsi="Times New Roman" w:cs="Times New Roman"/>
              </w:rPr>
              <w:t>ografi, birleşme, düzenleme, kop</w:t>
            </w:r>
            <w:r w:rsidR="004D62F7">
              <w:rPr>
                <w:rFonts w:ascii="Times New Roman" w:hAnsi="Times New Roman" w:cs="Times New Roman"/>
              </w:rPr>
              <w:t>yalama</w:t>
            </w:r>
            <w:r w:rsidRPr="005A1DD8">
              <w:rPr>
                <w:rFonts w:ascii="Times New Roman" w:hAnsi="Times New Roman" w:cs="Times New Roman"/>
              </w:rPr>
              <w:t xml:space="preserve">, </w:t>
            </w:r>
            <w:proofErr w:type="gramStart"/>
            <w:r w:rsidRPr="005A1DD8">
              <w:rPr>
                <w:rFonts w:ascii="Times New Roman" w:hAnsi="Times New Roman" w:cs="Times New Roman"/>
              </w:rPr>
              <w:t>dizayn etme</w:t>
            </w:r>
            <w:proofErr w:type="gramEnd"/>
            <w:r w:rsidRPr="005A1DD8">
              <w:rPr>
                <w:rFonts w:ascii="Times New Roman" w:hAnsi="Times New Roman" w:cs="Times New Roman"/>
              </w:rPr>
              <w:t>, dağıtma, keşfetme, gösterme, ayırma, sökme, sergileme, parçalara ayırma, kullanma, tahmin etme, inceleme, gerçekleştirme, tamir etme, bileme, kullanma, ısıtma, idare etme, tanımlama, ölçme, düzeltme, taklit etme, benzeme, karıştırma, işletme, organize etme, yerine getirme, sunma, kaydetme, arıtma, taslağını yapma, tepki gösterme ve kullanma</w:t>
            </w:r>
            <w:r w:rsidRPr="005A1DD8">
              <w:rPr>
                <w:rFonts w:ascii="Times New Roman" w:hAnsi="Times New Roman" w:cs="Times New Roman"/>
                <w:b/>
                <w:bCs/>
              </w:rPr>
              <w:t>.</w:t>
            </w:r>
          </w:p>
        </w:tc>
      </w:tr>
    </w:tbl>
    <w:p w:rsidR="00D418E0" w:rsidRDefault="00D418E0" w:rsidP="00827C08">
      <w:pPr>
        <w:rPr>
          <w:rFonts w:ascii="Times New Roman" w:hAnsi="Times New Roman" w:cs="Times New Roman"/>
        </w:rPr>
      </w:pPr>
    </w:p>
    <w:p w:rsidR="006B450A" w:rsidRPr="005427FB" w:rsidRDefault="008D6158" w:rsidP="005A1DD8">
      <w:pPr>
        <w:jc w:val="both"/>
        <w:rPr>
          <w:rFonts w:ascii="Times New Roman" w:hAnsi="Times New Roman" w:cs="Times New Roman"/>
        </w:rPr>
      </w:pPr>
      <w:r w:rsidRPr="008D6158">
        <w:rPr>
          <w:rFonts w:ascii="Times New Roman" w:hAnsi="Times New Roman" w:cs="Times New Roman"/>
          <w:color w:val="FF0000"/>
          <w:u w:val="single"/>
        </w:rPr>
        <w:lastRenderedPageBreak/>
        <w:t>Not:</w:t>
      </w:r>
      <w:r w:rsidRPr="008D6158">
        <w:rPr>
          <w:rFonts w:ascii="Times New Roman" w:hAnsi="Times New Roman" w:cs="Times New Roman"/>
          <w:color w:val="FF0000"/>
        </w:rPr>
        <w:t xml:space="preserve"> </w:t>
      </w:r>
      <w:r w:rsidR="005A1DD8">
        <w:rPr>
          <w:rFonts w:ascii="Times New Roman" w:hAnsi="Times New Roman" w:cs="Times New Roman"/>
        </w:rPr>
        <w:t>Yukarıdaki</w:t>
      </w:r>
      <w:r>
        <w:rPr>
          <w:rFonts w:ascii="Times New Roman" w:hAnsi="Times New Roman" w:cs="Times New Roman"/>
        </w:rPr>
        <w:t xml:space="preserve"> öğrenme kazanımları tablolarında</w:t>
      </w:r>
      <w:r w:rsidR="0053219F">
        <w:rPr>
          <w:rFonts w:ascii="Times New Roman" w:hAnsi="Times New Roman" w:cs="Times New Roman"/>
        </w:rPr>
        <w:t xml:space="preserve"> </w:t>
      </w:r>
      <w:proofErr w:type="spellStart"/>
      <w:r w:rsidR="0053219F">
        <w:rPr>
          <w:rFonts w:ascii="Times New Roman" w:hAnsi="Times New Roman" w:cs="Times New Roman"/>
        </w:rPr>
        <w:t>Bloom</w:t>
      </w:r>
      <w:proofErr w:type="spellEnd"/>
      <w:r w:rsidR="0053219F">
        <w:rPr>
          <w:rFonts w:ascii="Times New Roman" w:hAnsi="Times New Roman" w:cs="Times New Roman"/>
        </w:rPr>
        <w:t xml:space="preserve"> Taksonomisinin b</w:t>
      </w:r>
      <w:r w:rsidR="005A1DD8">
        <w:rPr>
          <w:rFonts w:ascii="Times New Roman" w:hAnsi="Times New Roman" w:cs="Times New Roman"/>
        </w:rPr>
        <w:t>ilişsel alanda</w:t>
      </w:r>
      <w:r w:rsidR="006E4660">
        <w:rPr>
          <w:rFonts w:ascii="Times New Roman" w:hAnsi="Times New Roman" w:cs="Times New Roman"/>
        </w:rPr>
        <w:t xml:space="preserve"> ayrı ayrı gösterilen fiilleri </w:t>
      </w:r>
      <w:proofErr w:type="spellStart"/>
      <w:r w:rsidR="006E4660">
        <w:rPr>
          <w:rFonts w:ascii="Times New Roman" w:hAnsi="Times New Roman" w:cs="Times New Roman"/>
        </w:rPr>
        <w:t>duyuşsal</w:t>
      </w:r>
      <w:proofErr w:type="spellEnd"/>
      <w:r w:rsidR="006E4660">
        <w:rPr>
          <w:rFonts w:ascii="Times New Roman" w:hAnsi="Times New Roman" w:cs="Times New Roman"/>
        </w:rPr>
        <w:t xml:space="preserve"> ve </w:t>
      </w:r>
      <w:proofErr w:type="spellStart"/>
      <w:r w:rsidR="006E4660">
        <w:rPr>
          <w:rFonts w:ascii="Times New Roman" w:hAnsi="Times New Roman" w:cs="Times New Roman"/>
        </w:rPr>
        <w:t>p</w:t>
      </w:r>
      <w:r w:rsidR="005A1DD8">
        <w:rPr>
          <w:rFonts w:ascii="Times New Roman" w:hAnsi="Times New Roman" w:cs="Times New Roman"/>
        </w:rPr>
        <w:t>sikomotor</w:t>
      </w:r>
      <w:proofErr w:type="spellEnd"/>
      <w:r w:rsidR="005A1DD8">
        <w:rPr>
          <w:rFonts w:ascii="Times New Roman" w:hAnsi="Times New Roman" w:cs="Times New Roman"/>
        </w:rPr>
        <w:t xml:space="preserve"> öğrenme kazanımlarının tablolarında ortak olarak karşınıza çıkmaktadır. Bu anahtar fiillerin içerisinden anlattığınız ders konularına özel fiil</w:t>
      </w:r>
      <w:r w:rsidR="00FA0D13">
        <w:rPr>
          <w:rFonts w:ascii="Times New Roman" w:hAnsi="Times New Roman" w:cs="Times New Roman"/>
        </w:rPr>
        <w:t>l</w:t>
      </w:r>
      <w:r w:rsidR="005A1DD8">
        <w:rPr>
          <w:rFonts w:ascii="Times New Roman" w:hAnsi="Times New Roman" w:cs="Times New Roman"/>
        </w:rPr>
        <w:t xml:space="preserve">eri kullanmanız </w:t>
      </w:r>
      <w:r>
        <w:rPr>
          <w:rFonts w:ascii="Times New Roman" w:hAnsi="Times New Roman" w:cs="Times New Roman"/>
        </w:rPr>
        <w:t>ve öğrenme kazanım seviyelerini buna göre belirlemeniz</w:t>
      </w:r>
      <w:r w:rsidR="003A376E">
        <w:rPr>
          <w:rFonts w:ascii="Times New Roman" w:hAnsi="Times New Roman" w:cs="Times New Roman"/>
        </w:rPr>
        <w:t xml:space="preserve"> ve bu çalışmayı hazırlarken kullandığınız metotlar (</w:t>
      </w:r>
      <w:proofErr w:type="gramStart"/>
      <w:r w:rsidR="003A376E">
        <w:rPr>
          <w:rFonts w:ascii="Times New Roman" w:hAnsi="Times New Roman" w:cs="Times New Roman"/>
        </w:rPr>
        <w:t>literatür</w:t>
      </w:r>
      <w:proofErr w:type="gramEnd"/>
      <w:r w:rsidR="003A376E">
        <w:rPr>
          <w:rFonts w:ascii="Times New Roman" w:hAnsi="Times New Roman" w:cs="Times New Roman"/>
        </w:rPr>
        <w:t xml:space="preserve"> incelemesi, görüşme, mülakat</w:t>
      </w:r>
      <w:r>
        <w:rPr>
          <w:rFonts w:ascii="Times New Roman" w:hAnsi="Times New Roman" w:cs="Times New Roman"/>
        </w:rPr>
        <w:t xml:space="preserve"> </w:t>
      </w:r>
      <w:r w:rsidR="003A376E">
        <w:rPr>
          <w:rFonts w:ascii="Times New Roman" w:hAnsi="Times New Roman" w:cs="Times New Roman"/>
        </w:rPr>
        <w:t>vb. ) ile faydalandığınız kaynakları belirtmeniz</w:t>
      </w:r>
      <w:r w:rsidR="00FA0D13">
        <w:rPr>
          <w:rFonts w:ascii="Times New Roman" w:hAnsi="Times New Roman" w:cs="Times New Roman"/>
        </w:rPr>
        <w:t xml:space="preserve"> ve tarafımızla paylaşmanız</w:t>
      </w:r>
      <w:r w:rsidR="003A376E">
        <w:rPr>
          <w:rFonts w:ascii="Times New Roman" w:hAnsi="Times New Roman" w:cs="Times New Roman"/>
        </w:rPr>
        <w:t xml:space="preserve"> </w:t>
      </w:r>
      <w:r w:rsidR="005A1DD8">
        <w:rPr>
          <w:rFonts w:ascii="Times New Roman" w:hAnsi="Times New Roman" w:cs="Times New Roman"/>
        </w:rPr>
        <w:t xml:space="preserve">önem arz etmektedir. </w:t>
      </w:r>
    </w:p>
    <w:sectPr w:rsidR="006B450A" w:rsidRPr="005427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82" w:rsidRDefault="00082782" w:rsidP="008D6158">
      <w:pPr>
        <w:spacing w:after="0" w:line="240" w:lineRule="auto"/>
      </w:pPr>
      <w:r>
        <w:separator/>
      </w:r>
    </w:p>
  </w:endnote>
  <w:endnote w:type="continuationSeparator" w:id="0">
    <w:p w:rsidR="00082782" w:rsidRDefault="00082782" w:rsidP="008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81457"/>
      <w:docPartObj>
        <w:docPartGallery w:val="Page Numbers (Bottom of Page)"/>
        <w:docPartUnique/>
      </w:docPartObj>
    </w:sdtPr>
    <w:sdtEndPr/>
    <w:sdtContent>
      <w:p w:rsidR="008D6158" w:rsidRDefault="008D6158">
        <w:pPr>
          <w:pStyle w:val="Altbilgi"/>
          <w:jc w:val="right"/>
        </w:pPr>
        <w:r>
          <w:fldChar w:fldCharType="begin"/>
        </w:r>
        <w:r>
          <w:instrText>PAGE   \* MERGEFORMAT</w:instrText>
        </w:r>
        <w:r>
          <w:fldChar w:fldCharType="separate"/>
        </w:r>
        <w:r w:rsidR="001C0C96">
          <w:rPr>
            <w:noProof/>
          </w:rPr>
          <w:t>4</w:t>
        </w:r>
        <w:r>
          <w:fldChar w:fldCharType="end"/>
        </w:r>
      </w:p>
    </w:sdtContent>
  </w:sdt>
  <w:p w:rsidR="008D6158" w:rsidRDefault="008D6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82" w:rsidRDefault="00082782" w:rsidP="008D6158">
      <w:pPr>
        <w:spacing w:after="0" w:line="240" w:lineRule="auto"/>
      </w:pPr>
      <w:r>
        <w:separator/>
      </w:r>
    </w:p>
  </w:footnote>
  <w:footnote w:type="continuationSeparator" w:id="0">
    <w:p w:rsidR="00082782" w:rsidRDefault="00082782" w:rsidP="008D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23"/>
    <w:rsid w:val="00057D85"/>
    <w:rsid w:val="00062A13"/>
    <w:rsid w:val="00082782"/>
    <w:rsid w:val="000E017A"/>
    <w:rsid w:val="00103DF0"/>
    <w:rsid w:val="001362C2"/>
    <w:rsid w:val="00163920"/>
    <w:rsid w:val="001C0C96"/>
    <w:rsid w:val="0024434F"/>
    <w:rsid w:val="002F13D2"/>
    <w:rsid w:val="0035147A"/>
    <w:rsid w:val="003A376E"/>
    <w:rsid w:val="004147F5"/>
    <w:rsid w:val="004A59D6"/>
    <w:rsid w:val="004D62F7"/>
    <w:rsid w:val="00530B12"/>
    <w:rsid w:val="0053219F"/>
    <w:rsid w:val="00535D23"/>
    <w:rsid w:val="005427FB"/>
    <w:rsid w:val="005A1DD8"/>
    <w:rsid w:val="005C6A19"/>
    <w:rsid w:val="005E0816"/>
    <w:rsid w:val="006B450A"/>
    <w:rsid w:val="006D6131"/>
    <w:rsid w:val="006E4660"/>
    <w:rsid w:val="006F0FBF"/>
    <w:rsid w:val="00777285"/>
    <w:rsid w:val="007D67A6"/>
    <w:rsid w:val="00827C08"/>
    <w:rsid w:val="0085605E"/>
    <w:rsid w:val="008D6158"/>
    <w:rsid w:val="008E4C8B"/>
    <w:rsid w:val="0093424C"/>
    <w:rsid w:val="00B05935"/>
    <w:rsid w:val="00B1524A"/>
    <w:rsid w:val="00B50A85"/>
    <w:rsid w:val="00BB0C12"/>
    <w:rsid w:val="00BD77F2"/>
    <w:rsid w:val="00C259F8"/>
    <w:rsid w:val="00C25D4D"/>
    <w:rsid w:val="00C44BDF"/>
    <w:rsid w:val="00CB3370"/>
    <w:rsid w:val="00D418E0"/>
    <w:rsid w:val="00D508DA"/>
    <w:rsid w:val="00DB06D5"/>
    <w:rsid w:val="00E46B33"/>
    <w:rsid w:val="00E515C6"/>
    <w:rsid w:val="00F02745"/>
    <w:rsid w:val="00FA0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AC93C-075C-4CA3-A215-0E50CEE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D61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158"/>
  </w:style>
  <w:style w:type="paragraph" w:styleId="Altbilgi">
    <w:name w:val="footer"/>
    <w:basedOn w:val="Normal"/>
    <w:link w:val="AltbilgiChar"/>
    <w:uiPriority w:val="99"/>
    <w:unhideWhenUsed/>
    <w:rsid w:val="008D61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93C1-7F85-4765-98E6-3FF7252B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1533</Words>
  <Characters>8742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BOYSAN</dc:creator>
  <cp:keywords/>
  <dc:description/>
  <cp:lastModifiedBy>AYŞE BOYSAN</cp:lastModifiedBy>
  <cp:revision>36</cp:revision>
  <dcterms:created xsi:type="dcterms:W3CDTF">2020-02-12T08:33:00Z</dcterms:created>
  <dcterms:modified xsi:type="dcterms:W3CDTF">2020-02-26T09:30:00Z</dcterms:modified>
</cp:coreProperties>
</file>